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ayout w:type="fixed"/>
        <w:tblLook w:val="04A0" w:firstRow="1" w:lastRow="0" w:firstColumn="1" w:lastColumn="0" w:noHBand="0" w:noVBand="1"/>
      </w:tblPr>
      <w:tblGrid>
        <w:gridCol w:w="7479"/>
        <w:gridCol w:w="1763"/>
      </w:tblGrid>
      <w:tr w:rsidR="00A2327A" w:rsidTr="001F0544">
        <w:tc>
          <w:tcPr>
            <w:tcW w:w="7479" w:type="dxa"/>
            <w:shd w:val="clear" w:color="auto" w:fill="auto"/>
          </w:tcPr>
          <w:p w:rsidR="00A2327A" w:rsidRDefault="00A2327A">
            <w:r>
              <w:t xml:space="preserve"> </w:t>
            </w:r>
          </w:p>
          <w:p w:rsidR="00A2327A" w:rsidRDefault="00A2327A"/>
          <w:p w:rsidR="00A2327A" w:rsidRDefault="008F2A22">
            <w:r>
              <w:rPr>
                <w:noProof/>
              </w:rPr>
              <w:drawing>
                <wp:inline distT="0" distB="0" distL="0" distR="0" wp14:anchorId="11F8101F" wp14:editId="748F1F85">
                  <wp:extent cx="2314575" cy="914400"/>
                  <wp:effectExtent l="0" t="0" r="9525" b="0"/>
                  <wp:docPr id="1" name="Picture 1" descr="PC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CC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14575" cy="914400"/>
                          </a:xfrm>
                          <a:prstGeom prst="rect">
                            <a:avLst/>
                          </a:prstGeom>
                          <a:noFill/>
                          <a:ln>
                            <a:noFill/>
                          </a:ln>
                        </pic:spPr>
                      </pic:pic>
                    </a:graphicData>
                  </a:graphic>
                </wp:inline>
              </w:drawing>
            </w:r>
          </w:p>
        </w:tc>
        <w:tc>
          <w:tcPr>
            <w:tcW w:w="1763" w:type="dxa"/>
            <w:shd w:val="clear" w:color="auto" w:fill="auto"/>
          </w:tcPr>
          <w:p w:rsidR="00A2327A" w:rsidRDefault="008F2A22">
            <w:r>
              <w:rPr>
                <w:noProof/>
              </w:rPr>
              <w:drawing>
                <wp:inline distT="0" distB="0" distL="0" distR="0" wp14:anchorId="31B91C3E" wp14:editId="257D31CB">
                  <wp:extent cx="1114425" cy="1362075"/>
                  <wp:effectExtent l="0" t="0" r="0" b="9525"/>
                  <wp:docPr id="2" name="Picture 2" descr="Crest only tra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rest only trans"/>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14425" cy="1362075"/>
                          </a:xfrm>
                          <a:prstGeom prst="rect">
                            <a:avLst/>
                          </a:prstGeom>
                          <a:noFill/>
                          <a:ln>
                            <a:noFill/>
                          </a:ln>
                        </pic:spPr>
                      </pic:pic>
                    </a:graphicData>
                  </a:graphic>
                </wp:inline>
              </w:drawing>
            </w:r>
          </w:p>
        </w:tc>
      </w:tr>
    </w:tbl>
    <w:p w:rsidR="00A37FF5" w:rsidRPr="00A37FF5" w:rsidRDefault="00A37FF5" w:rsidP="00A37FF5">
      <w:pPr>
        <w:jc w:val="center"/>
        <w:rPr>
          <w:rFonts w:eastAsia="Times New Roman"/>
          <w:b/>
          <w:bCs/>
          <w:caps/>
          <w:color w:val="808080"/>
          <w:sz w:val="24"/>
          <w:szCs w:val="20"/>
          <w:lang w:eastAsia="en-US"/>
        </w:rPr>
      </w:pPr>
    </w:p>
    <w:p w:rsidR="00A37FF5" w:rsidRPr="00A37FF5" w:rsidRDefault="00A37FF5" w:rsidP="00A37FF5">
      <w:pPr>
        <w:jc w:val="center"/>
        <w:rPr>
          <w:rFonts w:eastAsia="Times New Roman"/>
          <w:sz w:val="24"/>
          <w:szCs w:val="20"/>
          <w:u w:val="single"/>
          <w:lang w:eastAsia="en-US"/>
        </w:rPr>
      </w:pPr>
    </w:p>
    <w:tbl>
      <w:tblPr>
        <w:tblW w:w="95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80"/>
        <w:tblLook w:val="0000" w:firstRow="0" w:lastRow="0" w:firstColumn="0" w:lastColumn="0" w:noHBand="0" w:noVBand="0"/>
      </w:tblPr>
      <w:tblGrid>
        <w:gridCol w:w="9540"/>
      </w:tblGrid>
      <w:tr w:rsidR="00A37FF5" w:rsidRPr="00A37FF5" w:rsidTr="00227F6A">
        <w:trPr>
          <w:trHeight w:val="426"/>
        </w:trPr>
        <w:tc>
          <w:tcPr>
            <w:tcW w:w="9540" w:type="dxa"/>
            <w:shd w:val="clear" w:color="auto" w:fill="000080"/>
            <w:vAlign w:val="center"/>
          </w:tcPr>
          <w:p w:rsidR="00A37FF5" w:rsidRPr="00A37FF5" w:rsidRDefault="00390043" w:rsidP="00013595">
            <w:pPr>
              <w:tabs>
                <w:tab w:val="left" w:pos="612"/>
              </w:tabs>
              <w:jc w:val="center"/>
              <w:rPr>
                <w:rFonts w:eastAsia="Times New Roman" w:cs="Arial"/>
                <w:b/>
                <w:bCs/>
                <w:iCs/>
                <w:sz w:val="24"/>
                <w:szCs w:val="24"/>
                <w:lang w:eastAsia="en-US"/>
              </w:rPr>
            </w:pPr>
            <w:r>
              <w:rPr>
                <w:rFonts w:eastAsia="Times New Roman" w:cs="Arial"/>
                <w:b/>
                <w:bCs/>
                <w:iCs/>
                <w:sz w:val="24"/>
                <w:szCs w:val="24"/>
                <w:lang w:eastAsia="en-US"/>
              </w:rPr>
              <w:t>Civil Claims Statistics</w:t>
            </w:r>
          </w:p>
        </w:tc>
      </w:tr>
    </w:tbl>
    <w:p w:rsidR="00A37FF5" w:rsidRPr="00A37FF5" w:rsidRDefault="00A37FF5" w:rsidP="00A37FF5">
      <w:pPr>
        <w:rPr>
          <w:rFonts w:eastAsia="Times New Roman"/>
          <w:szCs w:val="20"/>
          <w:lang w:eastAsia="en-US"/>
        </w:rPr>
      </w:pPr>
    </w:p>
    <w:tbl>
      <w:tblPr>
        <w:tblW w:w="95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80"/>
        <w:tblLook w:val="0000" w:firstRow="0" w:lastRow="0" w:firstColumn="0" w:lastColumn="0" w:noHBand="0" w:noVBand="0"/>
      </w:tblPr>
      <w:tblGrid>
        <w:gridCol w:w="9540"/>
      </w:tblGrid>
      <w:tr w:rsidR="00A37FF5" w:rsidRPr="00A37FF5" w:rsidTr="00227F6A">
        <w:trPr>
          <w:trHeight w:val="408"/>
        </w:trPr>
        <w:tc>
          <w:tcPr>
            <w:tcW w:w="9540" w:type="dxa"/>
            <w:tcBorders>
              <w:top w:val="single" w:sz="4" w:space="0" w:color="auto"/>
              <w:left w:val="single" w:sz="4" w:space="0" w:color="auto"/>
              <w:bottom w:val="single" w:sz="4" w:space="0" w:color="auto"/>
              <w:right w:val="single" w:sz="4" w:space="0" w:color="auto"/>
            </w:tcBorders>
            <w:shd w:val="clear" w:color="auto" w:fill="000080"/>
            <w:vAlign w:val="center"/>
          </w:tcPr>
          <w:p w:rsidR="00A37FF5" w:rsidRPr="00A37FF5" w:rsidRDefault="00A37FF5" w:rsidP="00A37FF5">
            <w:pPr>
              <w:tabs>
                <w:tab w:val="left" w:pos="612"/>
              </w:tabs>
              <w:rPr>
                <w:rFonts w:eastAsia="Times New Roman"/>
                <w:b/>
                <w:bCs/>
                <w:color w:val="FFFFFF"/>
                <w:szCs w:val="20"/>
                <w:lang w:eastAsia="en-US"/>
              </w:rPr>
            </w:pPr>
            <w:r w:rsidRPr="00A37FF5">
              <w:rPr>
                <w:rFonts w:eastAsia="Times New Roman"/>
                <w:b/>
                <w:bCs/>
                <w:color w:val="FFFFFF"/>
                <w:szCs w:val="20"/>
                <w:lang w:eastAsia="en-US"/>
              </w:rPr>
              <w:t>1. Report Purpose</w:t>
            </w:r>
          </w:p>
        </w:tc>
      </w:tr>
    </w:tbl>
    <w:p w:rsidR="00A37FF5" w:rsidRPr="00A37FF5" w:rsidRDefault="00A37FF5" w:rsidP="00A37FF5">
      <w:pPr>
        <w:rPr>
          <w:rFonts w:eastAsia="Times New Roman"/>
          <w:szCs w:val="20"/>
          <w:lang w:eastAsia="en-US"/>
        </w:rPr>
      </w:pPr>
    </w:p>
    <w:p w:rsidR="00A37FF5" w:rsidRDefault="00A37FF5" w:rsidP="00A37FF5">
      <w:pPr>
        <w:keepNext/>
        <w:tabs>
          <w:tab w:val="left" w:pos="180"/>
        </w:tabs>
        <w:ind w:left="180" w:hanging="720"/>
        <w:outlineLvl w:val="3"/>
        <w:rPr>
          <w:rFonts w:eastAsia="Times New Roman"/>
          <w:szCs w:val="20"/>
          <w:lang w:eastAsia="en-US"/>
        </w:rPr>
      </w:pPr>
      <w:r w:rsidRPr="00A37FF5">
        <w:rPr>
          <w:rFonts w:eastAsia="Times New Roman"/>
          <w:szCs w:val="20"/>
          <w:lang w:eastAsia="en-US"/>
        </w:rPr>
        <w:t>1.1</w:t>
      </w:r>
      <w:r w:rsidRPr="00A37FF5">
        <w:rPr>
          <w:rFonts w:eastAsia="Times New Roman"/>
          <w:szCs w:val="20"/>
          <w:lang w:eastAsia="en-US"/>
        </w:rPr>
        <w:tab/>
      </w:r>
      <w:r w:rsidR="0064209E">
        <w:rPr>
          <w:rFonts w:eastAsia="Times New Roman"/>
          <w:szCs w:val="20"/>
          <w:lang w:eastAsia="en-US"/>
        </w:rPr>
        <w:t xml:space="preserve">To provide statistics relating to civil claims </w:t>
      </w:r>
      <w:r w:rsidR="0064209E" w:rsidRPr="0064209E">
        <w:rPr>
          <w:rFonts w:eastAsia="Times New Roman"/>
          <w:szCs w:val="20"/>
          <w:lang w:val="en" w:eastAsia="en-US"/>
        </w:rPr>
        <w:t>and other legal proceedings</w:t>
      </w:r>
      <w:r w:rsidR="0064209E">
        <w:rPr>
          <w:rFonts w:eastAsia="Times New Roman"/>
          <w:szCs w:val="20"/>
          <w:lang w:val="en" w:eastAsia="en-US"/>
        </w:rPr>
        <w:t xml:space="preserve"> against North Yorkshire Police (NYP) for the period 1 April 2018 to 30 June 2018.</w:t>
      </w:r>
    </w:p>
    <w:p w:rsidR="00390043" w:rsidRPr="00A37FF5" w:rsidRDefault="00390043" w:rsidP="00897A02">
      <w:pPr>
        <w:keepNext/>
        <w:tabs>
          <w:tab w:val="left" w:pos="180"/>
        </w:tabs>
        <w:outlineLvl w:val="3"/>
        <w:rPr>
          <w:rFonts w:eastAsia="Times New Roman"/>
          <w:i/>
          <w:szCs w:val="20"/>
          <w:lang w:eastAsia="en-US"/>
        </w:rPr>
      </w:pPr>
    </w:p>
    <w:p w:rsidR="00A37FF5" w:rsidRPr="00A37FF5" w:rsidRDefault="00A37FF5" w:rsidP="00A37FF5">
      <w:pPr>
        <w:keepNext/>
        <w:tabs>
          <w:tab w:val="left" w:pos="180"/>
        </w:tabs>
        <w:ind w:left="180" w:hanging="720"/>
        <w:outlineLvl w:val="3"/>
        <w:rPr>
          <w:rFonts w:eastAsia="Times New Roman"/>
          <w:iCs/>
          <w:szCs w:val="20"/>
          <w:lang w:eastAsia="en-US"/>
        </w:rPr>
      </w:pPr>
    </w:p>
    <w:tbl>
      <w:tblPr>
        <w:tblW w:w="95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80"/>
        <w:tblLook w:val="0000" w:firstRow="0" w:lastRow="0" w:firstColumn="0" w:lastColumn="0" w:noHBand="0" w:noVBand="0"/>
      </w:tblPr>
      <w:tblGrid>
        <w:gridCol w:w="9540"/>
      </w:tblGrid>
      <w:tr w:rsidR="00A37FF5" w:rsidRPr="00A37FF5" w:rsidTr="00227F6A">
        <w:trPr>
          <w:trHeight w:val="351"/>
        </w:trPr>
        <w:tc>
          <w:tcPr>
            <w:tcW w:w="9540" w:type="dxa"/>
            <w:shd w:val="clear" w:color="auto" w:fill="000080"/>
            <w:vAlign w:val="center"/>
          </w:tcPr>
          <w:p w:rsidR="00A37FF5" w:rsidRPr="00A37FF5" w:rsidRDefault="00A37FF5" w:rsidP="00A37FF5">
            <w:pPr>
              <w:tabs>
                <w:tab w:val="left" w:pos="612"/>
              </w:tabs>
              <w:rPr>
                <w:rFonts w:eastAsia="Times New Roman"/>
                <w:b/>
                <w:bCs/>
                <w:color w:val="FFFFFF"/>
                <w:szCs w:val="20"/>
                <w:lang w:eastAsia="en-US"/>
              </w:rPr>
            </w:pPr>
            <w:r w:rsidRPr="00A37FF5">
              <w:rPr>
                <w:rFonts w:eastAsia="Times New Roman"/>
                <w:b/>
                <w:bCs/>
                <w:color w:val="FFFFFF"/>
                <w:szCs w:val="20"/>
                <w:lang w:eastAsia="en-US"/>
              </w:rPr>
              <w:t>2. Key Information including Implications</w:t>
            </w:r>
          </w:p>
        </w:tc>
      </w:tr>
    </w:tbl>
    <w:p w:rsidR="00A37FF5" w:rsidRPr="00A37FF5" w:rsidRDefault="00A37FF5" w:rsidP="00A37FF5">
      <w:pPr>
        <w:rPr>
          <w:rFonts w:eastAsia="Times New Roman"/>
          <w:szCs w:val="20"/>
          <w:lang w:eastAsia="en-US"/>
        </w:rPr>
      </w:pPr>
    </w:p>
    <w:p w:rsidR="00EC73A9" w:rsidRDefault="00A37FF5" w:rsidP="00390043">
      <w:pPr>
        <w:ind w:left="180" w:hanging="720"/>
        <w:rPr>
          <w:rFonts w:eastAsia="Times New Roman"/>
          <w:szCs w:val="20"/>
          <w:lang w:eastAsia="en-US"/>
        </w:rPr>
      </w:pPr>
      <w:r w:rsidRPr="00A37FF5">
        <w:rPr>
          <w:rFonts w:eastAsia="Times New Roman"/>
          <w:szCs w:val="20"/>
          <w:lang w:eastAsia="en-US"/>
        </w:rPr>
        <w:t>2.1</w:t>
      </w:r>
      <w:r w:rsidRPr="00A37FF5">
        <w:rPr>
          <w:rFonts w:eastAsia="Times New Roman"/>
          <w:szCs w:val="20"/>
          <w:lang w:eastAsia="en-US"/>
        </w:rPr>
        <w:tab/>
      </w:r>
      <w:r w:rsidR="00E46EF6">
        <w:rPr>
          <w:rFonts w:eastAsia="Times New Roman"/>
          <w:szCs w:val="20"/>
          <w:lang w:eastAsia="en-US"/>
        </w:rPr>
        <w:t xml:space="preserve">Public liability </w:t>
      </w:r>
      <w:r w:rsidR="00EE39D5">
        <w:rPr>
          <w:rFonts w:eastAsia="Times New Roman"/>
          <w:szCs w:val="20"/>
          <w:lang w:eastAsia="en-US"/>
        </w:rPr>
        <w:t>claims arise out of allegations of</w:t>
      </w:r>
      <w:r w:rsidR="001811AF">
        <w:rPr>
          <w:rFonts w:eastAsia="Times New Roman"/>
          <w:szCs w:val="20"/>
          <w:lang w:eastAsia="en-US"/>
        </w:rPr>
        <w:t xml:space="preserve"> wrongful arrest/false imprisonment, </w:t>
      </w:r>
      <w:r w:rsidR="00EE39D5">
        <w:rPr>
          <w:rFonts w:eastAsia="Times New Roman"/>
          <w:szCs w:val="20"/>
          <w:lang w:eastAsia="en-US"/>
        </w:rPr>
        <w:t xml:space="preserve">negligence, </w:t>
      </w:r>
      <w:r w:rsidR="001811AF">
        <w:rPr>
          <w:rFonts w:eastAsia="Times New Roman"/>
          <w:szCs w:val="20"/>
          <w:lang w:eastAsia="en-US"/>
        </w:rPr>
        <w:t>assault, malicious prosecution</w:t>
      </w:r>
      <w:r w:rsidR="00EE39D5">
        <w:rPr>
          <w:rFonts w:eastAsia="Times New Roman"/>
          <w:szCs w:val="20"/>
          <w:lang w:eastAsia="en-US"/>
        </w:rPr>
        <w:t>, personal injury</w:t>
      </w:r>
      <w:r w:rsidR="001811AF">
        <w:rPr>
          <w:rFonts w:eastAsia="Times New Roman"/>
          <w:szCs w:val="20"/>
          <w:lang w:eastAsia="en-US"/>
        </w:rPr>
        <w:t xml:space="preserve"> and </w:t>
      </w:r>
      <w:r w:rsidR="00EE39D5">
        <w:rPr>
          <w:rFonts w:eastAsia="Times New Roman"/>
          <w:szCs w:val="20"/>
          <w:lang w:eastAsia="en-US"/>
        </w:rPr>
        <w:t>damage to</w:t>
      </w:r>
      <w:r w:rsidR="001811AF">
        <w:rPr>
          <w:rFonts w:eastAsia="Times New Roman"/>
          <w:szCs w:val="20"/>
          <w:lang w:eastAsia="en-US"/>
        </w:rPr>
        <w:t xml:space="preserve"> property.   Joint Corporate Legal Services</w:t>
      </w:r>
      <w:r w:rsidR="009B5ABE">
        <w:rPr>
          <w:rFonts w:eastAsia="Times New Roman"/>
          <w:szCs w:val="20"/>
          <w:lang w:eastAsia="en-US"/>
        </w:rPr>
        <w:t xml:space="preserve"> (JCLS)</w:t>
      </w:r>
      <w:r w:rsidR="00EE39D5">
        <w:rPr>
          <w:rFonts w:eastAsia="Times New Roman"/>
          <w:szCs w:val="20"/>
          <w:lang w:eastAsia="en-US"/>
        </w:rPr>
        <w:t xml:space="preserve"> currently</w:t>
      </w:r>
      <w:r w:rsidR="001811AF">
        <w:rPr>
          <w:rFonts w:eastAsia="Times New Roman"/>
          <w:szCs w:val="20"/>
          <w:lang w:eastAsia="en-US"/>
        </w:rPr>
        <w:t xml:space="preserve"> act for the Chief Constable</w:t>
      </w:r>
      <w:r w:rsidR="009B5ABE">
        <w:rPr>
          <w:rFonts w:eastAsia="Times New Roman"/>
          <w:szCs w:val="20"/>
          <w:lang w:eastAsia="en-US"/>
        </w:rPr>
        <w:t xml:space="preserve"> (CC)</w:t>
      </w:r>
      <w:r w:rsidR="001811AF">
        <w:rPr>
          <w:rFonts w:eastAsia="Times New Roman"/>
          <w:szCs w:val="20"/>
          <w:lang w:eastAsia="en-US"/>
        </w:rPr>
        <w:t xml:space="preserve"> and the Police and Crime Commissioner</w:t>
      </w:r>
      <w:r w:rsidR="009B5ABE">
        <w:rPr>
          <w:rFonts w:eastAsia="Times New Roman"/>
          <w:szCs w:val="20"/>
          <w:lang w:eastAsia="en-US"/>
        </w:rPr>
        <w:t xml:space="preserve"> (PCC)</w:t>
      </w:r>
      <w:r w:rsidR="001811AF">
        <w:rPr>
          <w:rFonts w:eastAsia="Times New Roman"/>
          <w:szCs w:val="20"/>
          <w:lang w:eastAsia="en-US"/>
        </w:rPr>
        <w:t xml:space="preserve"> in respect of such claims.</w:t>
      </w:r>
    </w:p>
    <w:p w:rsidR="001811AF" w:rsidRDefault="001811AF" w:rsidP="00390043">
      <w:pPr>
        <w:ind w:left="180" w:hanging="720"/>
        <w:rPr>
          <w:rFonts w:eastAsia="Times New Roman"/>
          <w:szCs w:val="20"/>
          <w:lang w:eastAsia="en-US"/>
        </w:rPr>
      </w:pPr>
    </w:p>
    <w:p w:rsidR="001811AF" w:rsidRDefault="001811AF" w:rsidP="00390043">
      <w:pPr>
        <w:ind w:left="180" w:hanging="720"/>
        <w:rPr>
          <w:rFonts w:eastAsia="Times New Roman"/>
          <w:szCs w:val="20"/>
          <w:lang w:eastAsia="en-US"/>
        </w:rPr>
      </w:pPr>
      <w:r>
        <w:rPr>
          <w:rFonts w:eastAsia="Times New Roman"/>
          <w:szCs w:val="20"/>
          <w:lang w:eastAsia="en-US"/>
        </w:rPr>
        <w:t>2.2</w:t>
      </w:r>
      <w:r>
        <w:rPr>
          <w:rFonts w:eastAsia="Times New Roman"/>
          <w:szCs w:val="20"/>
          <w:lang w:eastAsia="en-US"/>
        </w:rPr>
        <w:tab/>
        <w:t xml:space="preserve">Employers liability </w:t>
      </w:r>
      <w:r w:rsidR="009B5ABE">
        <w:rPr>
          <w:rFonts w:eastAsia="Times New Roman"/>
          <w:szCs w:val="20"/>
          <w:lang w:eastAsia="en-US"/>
        </w:rPr>
        <w:t xml:space="preserve">and </w:t>
      </w:r>
      <w:proofErr w:type="gramStart"/>
      <w:r w:rsidR="009B5ABE">
        <w:rPr>
          <w:rFonts w:eastAsia="Times New Roman"/>
          <w:szCs w:val="20"/>
          <w:lang w:eastAsia="en-US"/>
        </w:rPr>
        <w:t>third party</w:t>
      </w:r>
      <w:proofErr w:type="gramEnd"/>
      <w:r w:rsidR="009B5ABE">
        <w:rPr>
          <w:rFonts w:eastAsia="Times New Roman"/>
          <w:szCs w:val="20"/>
          <w:lang w:eastAsia="en-US"/>
        </w:rPr>
        <w:t xml:space="preserve"> motor claims are handled by NYP’s insurers who in turn instruct external solicitors if and as required.  JCLS investigate and co-ordinate the response to such claims.  </w:t>
      </w:r>
    </w:p>
    <w:p w:rsidR="009B5ABE" w:rsidRDefault="009B5ABE" w:rsidP="00390043">
      <w:pPr>
        <w:ind w:left="180" w:hanging="720"/>
        <w:rPr>
          <w:rFonts w:eastAsia="Times New Roman"/>
          <w:szCs w:val="20"/>
          <w:lang w:eastAsia="en-US"/>
        </w:rPr>
      </w:pPr>
    </w:p>
    <w:p w:rsidR="009B5ABE" w:rsidRDefault="009B5ABE" w:rsidP="00390043">
      <w:pPr>
        <w:ind w:left="180" w:hanging="720"/>
        <w:rPr>
          <w:rFonts w:eastAsia="Times New Roman"/>
          <w:szCs w:val="20"/>
          <w:lang w:eastAsia="en-US"/>
        </w:rPr>
      </w:pPr>
      <w:r>
        <w:rPr>
          <w:rFonts w:eastAsia="Times New Roman"/>
          <w:szCs w:val="20"/>
          <w:lang w:eastAsia="en-US"/>
        </w:rPr>
        <w:t>2.3</w:t>
      </w:r>
      <w:r>
        <w:rPr>
          <w:rFonts w:eastAsia="Times New Roman"/>
          <w:szCs w:val="20"/>
          <w:lang w:eastAsia="en-US"/>
        </w:rPr>
        <w:tab/>
        <w:t>JCLS also act for CC and PCC in relation to other legal matters including, but not limited to:</w:t>
      </w:r>
    </w:p>
    <w:p w:rsidR="009B5ABE" w:rsidRDefault="009B5ABE" w:rsidP="00390043">
      <w:pPr>
        <w:ind w:left="180" w:hanging="720"/>
        <w:rPr>
          <w:rFonts w:eastAsia="Times New Roman"/>
          <w:szCs w:val="20"/>
          <w:lang w:eastAsia="en-US"/>
        </w:rPr>
      </w:pPr>
    </w:p>
    <w:p w:rsidR="009B5ABE" w:rsidRPr="00BA2CD6" w:rsidRDefault="009B5ABE" w:rsidP="00BA2CD6">
      <w:pPr>
        <w:pStyle w:val="ListParagraph"/>
        <w:numPr>
          <w:ilvl w:val="0"/>
          <w:numId w:val="11"/>
        </w:numPr>
        <w:rPr>
          <w:rFonts w:eastAsia="Times New Roman"/>
          <w:szCs w:val="20"/>
          <w:lang w:eastAsia="en-US"/>
        </w:rPr>
      </w:pPr>
      <w:r w:rsidRPr="00BA2CD6">
        <w:rPr>
          <w:rFonts w:eastAsia="Times New Roman"/>
          <w:szCs w:val="20"/>
          <w:lang w:eastAsia="en-US"/>
        </w:rPr>
        <w:t>Judicial Review</w:t>
      </w:r>
    </w:p>
    <w:p w:rsidR="009B5ABE" w:rsidRPr="00BA2CD6" w:rsidRDefault="009B5ABE" w:rsidP="00BA2CD6">
      <w:pPr>
        <w:pStyle w:val="ListParagraph"/>
        <w:numPr>
          <w:ilvl w:val="0"/>
          <w:numId w:val="11"/>
        </w:numPr>
        <w:rPr>
          <w:rFonts w:eastAsia="Times New Roman"/>
          <w:szCs w:val="20"/>
          <w:lang w:eastAsia="en-US"/>
        </w:rPr>
      </w:pPr>
      <w:r w:rsidRPr="00BA2CD6">
        <w:rPr>
          <w:rFonts w:eastAsia="Times New Roman"/>
          <w:szCs w:val="20"/>
          <w:lang w:eastAsia="en-US"/>
        </w:rPr>
        <w:t>Employment Law</w:t>
      </w:r>
    </w:p>
    <w:p w:rsidR="009B5ABE" w:rsidRPr="00BA2CD6" w:rsidRDefault="009B5ABE" w:rsidP="00BA2CD6">
      <w:pPr>
        <w:pStyle w:val="ListParagraph"/>
        <w:numPr>
          <w:ilvl w:val="0"/>
          <w:numId w:val="11"/>
        </w:numPr>
        <w:rPr>
          <w:rFonts w:eastAsia="Times New Roman"/>
          <w:szCs w:val="20"/>
          <w:lang w:eastAsia="en-US"/>
        </w:rPr>
      </w:pPr>
      <w:r w:rsidRPr="00BA2CD6">
        <w:rPr>
          <w:rFonts w:eastAsia="Times New Roman"/>
          <w:szCs w:val="20"/>
          <w:lang w:eastAsia="en-US"/>
        </w:rPr>
        <w:t>Inquests</w:t>
      </w:r>
    </w:p>
    <w:p w:rsidR="00E104C3" w:rsidRPr="00BA2CD6" w:rsidRDefault="00E104C3" w:rsidP="00BA2CD6">
      <w:pPr>
        <w:pStyle w:val="ListParagraph"/>
        <w:numPr>
          <w:ilvl w:val="0"/>
          <w:numId w:val="11"/>
        </w:numPr>
        <w:rPr>
          <w:rFonts w:eastAsia="Times New Roman"/>
          <w:szCs w:val="20"/>
          <w:lang w:eastAsia="en-US"/>
        </w:rPr>
      </w:pPr>
      <w:r w:rsidRPr="00BA2CD6">
        <w:rPr>
          <w:rFonts w:eastAsia="Times New Roman"/>
          <w:szCs w:val="20"/>
          <w:lang w:eastAsia="en-US"/>
        </w:rPr>
        <w:t>Civil Orders, for example sexual risk, domestic violence, proceeds of crime and dangerous dogs</w:t>
      </w:r>
    </w:p>
    <w:p w:rsidR="00E104C3" w:rsidRPr="00BA2CD6" w:rsidRDefault="00E104C3" w:rsidP="00BA2CD6">
      <w:pPr>
        <w:pStyle w:val="ListParagraph"/>
        <w:numPr>
          <w:ilvl w:val="0"/>
          <w:numId w:val="11"/>
        </w:numPr>
        <w:rPr>
          <w:rFonts w:eastAsia="Times New Roman"/>
          <w:szCs w:val="20"/>
          <w:lang w:eastAsia="en-US"/>
        </w:rPr>
      </w:pPr>
      <w:r w:rsidRPr="00BA2CD6">
        <w:rPr>
          <w:rFonts w:eastAsia="Times New Roman"/>
          <w:szCs w:val="20"/>
          <w:lang w:eastAsia="en-US"/>
        </w:rPr>
        <w:t>Licensing, for example firearms, gambling, liquor and sex establishments</w:t>
      </w:r>
    </w:p>
    <w:p w:rsidR="009B5ABE" w:rsidRPr="00BA2CD6" w:rsidRDefault="009B5ABE" w:rsidP="00BA2CD6">
      <w:pPr>
        <w:pStyle w:val="ListParagraph"/>
        <w:numPr>
          <w:ilvl w:val="0"/>
          <w:numId w:val="11"/>
        </w:numPr>
        <w:rPr>
          <w:rFonts w:eastAsia="Times New Roman"/>
          <w:szCs w:val="20"/>
          <w:lang w:eastAsia="en-US"/>
        </w:rPr>
      </w:pPr>
      <w:r w:rsidRPr="00BA2CD6">
        <w:rPr>
          <w:rFonts w:eastAsia="Times New Roman"/>
          <w:szCs w:val="20"/>
          <w:lang w:eastAsia="en-US"/>
        </w:rPr>
        <w:t>Property/Commercial</w:t>
      </w:r>
    </w:p>
    <w:p w:rsidR="009B5ABE" w:rsidRPr="00BA2CD6" w:rsidRDefault="00E104C3" w:rsidP="00BA2CD6">
      <w:pPr>
        <w:pStyle w:val="ListParagraph"/>
        <w:numPr>
          <w:ilvl w:val="0"/>
          <w:numId w:val="11"/>
        </w:numPr>
        <w:rPr>
          <w:rFonts w:eastAsia="Times New Roman"/>
          <w:szCs w:val="20"/>
          <w:lang w:eastAsia="en-US"/>
        </w:rPr>
      </w:pPr>
      <w:r w:rsidRPr="00BA2CD6">
        <w:rPr>
          <w:rFonts w:eastAsia="Times New Roman"/>
          <w:szCs w:val="20"/>
          <w:lang w:eastAsia="en-US"/>
        </w:rPr>
        <w:t>Public Inquiries</w:t>
      </w:r>
    </w:p>
    <w:p w:rsidR="00E104C3" w:rsidRPr="00BA2CD6" w:rsidRDefault="00E104C3" w:rsidP="00BA2CD6">
      <w:pPr>
        <w:pStyle w:val="ListParagraph"/>
        <w:numPr>
          <w:ilvl w:val="0"/>
          <w:numId w:val="11"/>
        </w:numPr>
        <w:rPr>
          <w:rFonts w:eastAsia="Times New Roman"/>
          <w:szCs w:val="20"/>
          <w:lang w:eastAsia="en-US"/>
        </w:rPr>
      </w:pPr>
      <w:r w:rsidRPr="00BA2CD6">
        <w:rPr>
          <w:rFonts w:eastAsia="Times New Roman"/>
          <w:szCs w:val="20"/>
          <w:lang w:eastAsia="en-US"/>
        </w:rPr>
        <w:t>Operations</w:t>
      </w:r>
    </w:p>
    <w:p w:rsidR="00E104C3" w:rsidRPr="00BA2CD6" w:rsidRDefault="00E104C3" w:rsidP="00BA2CD6">
      <w:pPr>
        <w:pStyle w:val="ListParagraph"/>
        <w:numPr>
          <w:ilvl w:val="0"/>
          <w:numId w:val="11"/>
        </w:numPr>
        <w:rPr>
          <w:rFonts w:eastAsia="Times New Roman"/>
          <w:szCs w:val="20"/>
          <w:lang w:eastAsia="en-US"/>
        </w:rPr>
      </w:pPr>
      <w:r w:rsidRPr="00BA2CD6">
        <w:rPr>
          <w:rFonts w:eastAsia="Times New Roman"/>
          <w:szCs w:val="20"/>
          <w:lang w:eastAsia="en-US"/>
        </w:rPr>
        <w:t>Disclosure and information sharing</w:t>
      </w:r>
    </w:p>
    <w:p w:rsidR="00E104C3" w:rsidRDefault="00E104C3" w:rsidP="00390043">
      <w:pPr>
        <w:ind w:left="180" w:hanging="720"/>
        <w:rPr>
          <w:rFonts w:eastAsia="Times New Roman"/>
          <w:szCs w:val="20"/>
          <w:lang w:eastAsia="en-US"/>
        </w:rPr>
      </w:pPr>
    </w:p>
    <w:p w:rsidR="00E104C3" w:rsidRDefault="00E104C3" w:rsidP="00390043">
      <w:pPr>
        <w:ind w:left="180" w:hanging="720"/>
        <w:rPr>
          <w:rFonts w:eastAsia="Times New Roman"/>
          <w:b/>
          <w:szCs w:val="20"/>
          <w:lang w:eastAsia="en-US"/>
        </w:rPr>
      </w:pPr>
      <w:r>
        <w:rPr>
          <w:rFonts w:eastAsia="Times New Roman"/>
          <w:szCs w:val="20"/>
          <w:lang w:eastAsia="en-US"/>
        </w:rPr>
        <w:t>2.4</w:t>
      </w:r>
      <w:r>
        <w:rPr>
          <w:rFonts w:eastAsia="Times New Roman"/>
          <w:szCs w:val="20"/>
          <w:lang w:eastAsia="en-US"/>
        </w:rPr>
        <w:tab/>
      </w:r>
      <w:r w:rsidR="00E46EF6" w:rsidRPr="00E46EF6">
        <w:rPr>
          <w:rFonts w:eastAsia="Times New Roman"/>
          <w:b/>
          <w:szCs w:val="20"/>
          <w:lang w:eastAsia="en-US"/>
        </w:rPr>
        <w:t>Public Liability Claims</w:t>
      </w:r>
    </w:p>
    <w:p w:rsidR="00E46EF6" w:rsidRDefault="00E46EF6" w:rsidP="00390043">
      <w:pPr>
        <w:ind w:left="180" w:hanging="720"/>
        <w:rPr>
          <w:rFonts w:eastAsia="Times New Roman"/>
          <w:b/>
          <w:szCs w:val="20"/>
          <w:lang w:eastAsia="en-US"/>
        </w:rPr>
      </w:pPr>
    </w:p>
    <w:p w:rsidR="00D7620E" w:rsidRDefault="00E46EF6" w:rsidP="00390043">
      <w:pPr>
        <w:ind w:left="180" w:hanging="720"/>
        <w:rPr>
          <w:rFonts w:eastAsia="Times New Roman"/>
          <w:szCs w:val="20"/>
          <w:lang w:eastAsia="en-US"/>
        </w:rPr>
      </w:pPr>
      <w:r>
        <w:rPr>
          <w:rFonts w:eastAsia="Times New Roman"/>
          <w:szCs w:val="20"/>
          <w:lang w:eastAsia="en-US"/>
        </w:rPr>
        <w:tab/>
        <w:t xml:space="preserve">Numbers of public liability claims </w:t>
      </w:r>
      <w:r w:rsidR="00C82F03">
        <w:rPr>
          <w:rFonts w:eastAsia="Times New Roman"/>
          <w:szCs w:val="20"/>
          <w:lang w:eastAsia="en-US"/>
        </w:rPr>
        <w:t xml:space="preserve">for both the Chief Constable and Police and Crime Commissioner </w:t>
      </w:r>
      <w:r>
        <w:rPr>
          <w:rFonts w:eastAsia="Times New Roman"/>
          <w:szCs w:val="20"/>
          <w:lang w:eastAsia="en-US"/>
        </w:rPr>
        <w:t>are set out below.  These fi</w:t>
      </w:r>
      <w:r w:rsidR="00F76761">
        <w:rPr>
          <w:rFonts w:eastAsia="Times New Roman"/>
          <w:szCs w:val="20"/>
          <w:lang w:eastAsia="en-US"/>
        </w:rPr>
        <w:t>gures are for claims opened un</w:t>
      </w:r>
      <w:r w:rsidR="00BB383B">
        <w:rPr>
          <w:rFonts w:eastAsia="Times New Roman"/>
          <w:szCs w:val="20"/>
          <w:lang w:eastAsia="en-US"/>
        </w:rPr>
        <w:t xml:space="preserve">der the one main head of claim, </w:t>
      </w:r>
      <w:proofErr w:type="gramStart"/>
      <w:r w:rsidR="00F76761">
        <w:rPr>
          <w:rFonts w:eastAsia="Times New Roman"/>
          <w:szCs w:val="20"/>
          <w:lang w:eastAsia="en-US"/>
        </w:rPr>
        <w:t>however</w:t>
      </w:r>
      <w:proofErr w:type="gramEnd"/>
      <w:r w:rsidR="00F76761">
        <w:rPr>
          <w:rFonts w:eastAsia="Times New Roman"/>
          <w:szCs w:val="20"/>
          <w:lang w:eastAsia="en-US"/>
        </w:rPr>
        <w:t xml:space="preserve"> please note that one claim may be brought under several heads of claim.  </w:t>
      </w:r>
    </w:p>
    <w:p w:rsidR="009A68FE" w:rsidRDefault="009A68FE" w:rsidP="00390043">
      <w:pPr>
        <w:ind w:left="180" w:hanging="720"/>
        <w:rPr>
          <w:rFonts w:eastAsia="Times New Roman"/>
          <w:szCs w:val="20"/>
          <w:lang w:eastAsia="en-US"/>
        </w:rPr>
      </w:pPr>
    </w:p>
    <w:p w:rsidR="009A68FE" w:rsidRDefault="009A68FE" w:rsidP="00390043">
      <w:pPr>
        <w:ind w:left="180" w:hanging="720"/>
        <w:rPr>
          <w:rFonts w:eastAsia="Times New Roman"/>
          <w:szCs w:val="20"/>
          <w:lang w:eastAsia="en-US"/>
        </w:rPr>
      </w:pPr>
    </w:p>
    <w:p w:rsidR="009A68FE" w:rsidRDefault="009A68FE" w:rsidP="00390043">
      <w:pPr>
        <w:ind w:left="180" w:hanging="720"/>
        <w:rPr>
          <w:rFonts w:eastAsia="Times New Roman"/>
          <w:szCs w:val="20"/>
          <w:lang w:eastAsia="en-US"/>
        </w:rPr>
      </w:pPr>
    </w:p>
    <w:p w:rsidR="009A68FE" w:rsidRPr="009A68FE" w:rsidRDefault="009A68FE" w:rsidP="009A68FE">
      <w:pPr>
        <w:ind w:left="900" w:hanging="720"/>
        <w:rPr>
          <w:rFonts w:eastAsia="Times New Roman"/>
          <w:b/>
          <w:szCs w:val="20"/>
          <w:lang w:eastAsia="en-US"/>
        </w:rPr>
      </w:pPr>
      <w:r>
        <w:rPr>
          <w:rFonts w:eastAsia="Times New Roman"/>
          <w:b/>
          <w:szCs w:val="20"/>
          <w:lang w:eastAsia="en-US"/>
        </w:rPr>
        <w:t>Chief Constable</w:t>
      </w:r>
    </w:p>
    <w:p w:rsidR="008B3EDF" w:rsidRDefault="008B3EDF" w:rsidP="00390043">
      <w:pPr>
        <w:ind w:left="180" w:hanging="720"/>
        <w:rPr>
          <w:rFonts w:eastAsia="Times New Roman"/>
          <w:color w:val="FF0000"/>
          <w:szCs w:val="20"/>
          <w:lang w:eastAsia="en-US"/>
        </w:rPr>
      </w:pPr>
    </w:p>
    <w:p w:rsidR="00D7620E" w:rsidRDefault="00D7620E" w:rsidP="00390043">
      <w:pPr>
        <w:ind w:left="180" w:hanging="720"/>
        <w:rPr>
          <w:rFonts w:eastAsia="Times New Roman"/>
          <w:color w:val="FF0000"/>
          <w:szCs w:val="20"/>
          <w:lang w:eastAsia="en-US"/>
        </w:rPr>
      </w:pPr>
    </w:p>
    <w:tbl>
      <w:tblPr>
        <w:tblStyle w:val="TableGrid"/>
        <w:tblW w:w="9062" w:type="dxa"/>
        <w:tblLook w:val="04A0" w:firstRow="1" w:lastRow="0" w:firstColumn="1" w:lastColumn="0" w:noHBand="0" w:noVBand="1"/>
      </w:tblPr>
      <w:tblGrid>
        <w:gridCol w:w="1549"/>
        <w:gridCol w:w="1503"/>
        <w:gridCol w:w="1502"/>
        <w:gridCol w:w="1502"/>
        <w:gridCol w:w="1503"/>
        <w:gridCol w:w="1503"/>
      </w:tblGrid>
      <w:tr w:rsidR="00D7620E" w:rsidTr="009F0EF2">
        <w:tc>
          <w:tcPr>
            <w:tcW w:w="1549" w:type="dxa"/>
          </w:tcPr>
          <w:p w:rsidR="00D7620E" w:rsidRDefault="00D7620E" w:rsidP="00390043">
            <w:pPr>
              <w:rPr>
                <w:rFonts w:eastAsia="Times New Roman"/>
                <w:color w:val="FF0000"/>
                <w:szCs w:val="20"/>
                <w:lang w:eastAsia="en-US"/>
              </w:rPr>
            </w:pPr>
          </w:p>
        </w:tc>
        <w:tc>
          <w:tcPr>
            <w:tcW w:w="1503" w:type="dxa"/>
          </w:tcPr>
          <w:p w:rsidR="00D7620E" w:rsidRPr="00D7620E" w:rsidRDefault="00D7620E" w:rsidP="00FD6F31">
            <w:pPr>
              <w:rPr>
                <w:rFonts w:eastAsia="Times New Roman"/>
                <w:b/>
                <w:szCs w:val="20"/>
                <w:lang w:eastAsia="en-US"/>
              </w:rPr>
            </w:pPr>
            <w:r w:rsidRPr="00D7620E">
              <w:rPr>
                <w:rFonts w:eastAsia="Times New Roman"/>
                <w:b/>
                <w:szCs w:val="20"/>
                <w:lang w:eastAsia="en-US"/>
              </w:rPr>
              <w:t>01/04/17 – 30/06/17</w:t>
            </w:r>
          </w:p>
        </w:tc>
        <w:tc>
          <w:tcPr>
            <w:tcW w:w="1502" w:type="dxa"/>
          </w:tcPr>
          <w:p w:rsidR="00D7620E" w:rsidRPr="00D7620E" w:rsidRDefault="00D7620E" w:rsidP="00FD6F31">
            <w:pPr>
              <w:rPr>
                <w:rFonts w:eastAsia="Times New Roman"/>
                <w:b/>
                <w:szCs w:val="20"/>
                <w:lang w:eastAsia="en-US"/>
              </w:rPr>
            </w:pPr>
            <w:r w:rsidRPr="00D7620E">
              <w:rPr>
                <w:rFonts w:eastAsia="Times New Roman"/>
                <w:b/>
                <w:szCs w:val="20"/>
                <w:lang w:eastAsia="en-US"/>
              </w:rPr>
              <w:t>01/07/17 – 30/09/17</w:t>
            </w:r>
          </w:p>
        </w:tc>
        <w:tc>
          <w:tcPr>
            <w:tcW w:w="1502" w:type="dxa"/>
          </w:tcPr>
          <w:p w:rsidR="00D7620E" w:rsidRPr="00D7620E" w:rsidRDefault="00D7620E" w:rsidP="00FD6F31">
            <w:pPr>
              <w:rPr>
                <w:rFonts w:eastAsia="Times New Roman"/>
                <w:b/>
                <w:szCs w:val="20"/>
                <w:lang w:eastAsia="en-US"/>
              </w:rPr>
            </w:pPr>
            <w:r w:rsidRPr="00D7620E">
              <w:rPr>
                <w:rFonts w:eastAsia="Times New Roman"/>
                <w:b/>
                <w:szCs w:val="20"/>
                <w:lang w:eastAsia="en-US"/>
              </w:rPr>
              <w:t>01/10/17 – 31/12/17</w:t>
            </w:r>
          </w:p>
        </w:tc>
        <w:tc>
          <w:tcPr>
            <w:tcW w:w="1503" w:type="dxa"/>
          </w:tcPr>
          <w:p w:rsidR="00D7620E" w:rsidRPr="00D7620E" w:rsidRDefault="00D7620E" w:rsidP="00FD6F31">
            <w:pPr>
              <w:rPr>
                <w:rFonts w:eastAsia="Times New Roman"/>
                <w:b/>
                <w:szCs w:val="20"/>
                <w:lang w:eastAsia="en-US"/>
              </w:rPr>
            </w:pPr>
            <w:r w:rsidRPr="00D7620E">
              <w:rPr>
                <w:rFonts w:eastAsia="Times New Roman"/>
                <w:b/>
                <w:szCs w:val="20"/>
                <w:lang w:eastAsia="en-US"/>
              </w:rPr>
              <w:t>01/01/18 – 31/03/18</w:t>
            </w:r>
          </w:p>
        </w:tc>
        <w:tc>
          <w:tcPr>
            <w:tcW w:w="1503" w:type="dxa"/>
          </w:tcPr>
          <w:p w:rsidR="00D7620E" w:rsidRPr="00D7620E" w:rsidRDefault="00D7620E" w:rsidP="00FD6F31">
            <w:pPr>
              <w:rPr>
                <w:rFonts w:eastAsia="Times New Roman"/>
                <w:b/>
                <w:szCs w:val="20"/>
                <w:lang w:eastAsia="en-US"/>
              </w:rPr>
            </w:pPr>
            <w:r w:rsidRPr="00D7620E">
              <w:rPr>
                <w:rFonts w:eastAsia="Times New Roman"/>
                <w:b/>
                <w:szCs w:val="20"/>
                <w:lang w:eastAsia="en-US"/>
              </w:rPr>
              <w:t>01/04/18 – 30/06/18</w:t>
            </w:r>
          </w:p>
        </w:tc>
      </w:tr>
      <w:tr w:rsidR="00D7620E" w:rsidTr="009F0EF2">
        <w:tc>
          <w:tcPr>
            <w:tcW w:w="1549" w:type="dxa"/>
          </w:tcPr>
          <w:p w:rsidR="00D7620E" w:rsidRPr="00D7620E" w:rsidRDefault="00D7620E" w:rsidP="00390043">
            <w:pPr>
              <w:rPr>
                <w:rFonts w:eastAsia="Times New Roman"/>
                <w:b/>
                <w:szCs w:val="20"/>
                <w:lang w:eastAsia="en-US"/>
              </w:rPr>
            </w:pPr>
            <w:r w:rsidRPr="00D7620E">
              <w:rPr>
                <w:rFonts w:eastAsia="Times New Roman"/>
                <w:b/>
                <w:szCs w:val="20"/>
                <w:lang w:eastAsia="en-US"/>
              </w:rPr>
              <w:t>Assault</w:t>
            </w:r>
          </w:p>
        </w:tc>
        <w:tc>
          <w:tcPr>
            <w:tcW w:w="1503" w:type="dxa"/>
          </w:tcPr>
          <w:p w:rsidR="00D7620E" w:rsidRPr="00FD6F31" w:rsidRDefault="00FD6F31" w:rsidP="00FD6F31">
            <w:pPr>
              <w:jc w:val="center"/>
              <w:rPr>
                <w:rFonts w:eastAsia="Times New Roman"/>
                <w:szCs w:val="20"/>
                <w:lang w:eastAsia="en-US"/>
              </w:rPr>
            </w:pPr>
            <w:r w:rsidRPr="00FD6F31">
              <w:rPr>
                <w:rFonts w:eastAsia="Times New Roman"/>
                <w:szCs w:val="20"/>
                <w:lang w:eastAsia="en-US"/>
              </w:rPr>
              <w:t>0</w:t>
            </w:r>
          </w:p>
        </w:tc>
        <w:tc>
          <w:tcPr>
            <w:tcW w:w="1502" w:type="dxa"/>
          </w:tcPr>
          <w:p w:rsidR="00D7620E" w:rsidRPr="00FD6F31" w:rsidRDefault="00FD6F31" w:rsidP="00FD6F31">
            <w:pPr>
              <w:jc w:val="center"/>
              <w:rPr>
                <w:rFonts w:eastAsia="Times New Roman"/>
                <w:szCs w:val="20"/>
                <w:lang w:eastAsia="en-US"/>
              </w:rPr>
            </w:pPr>
            <w:r w:rsidRPr="00FD6F31">
              <w:rPr>
                <w:rFonts w:eastAsia="Times New Roman"/>
                <w:szCs w:val="20"/>
                <w:lang w:eastAsia="en-US"/>
              </w:rPr>
              <w:t>0</w:t>
            </w:r>
          </w:p>
        </w:tc>
        <w:tc>
          <w:tcPr>
            <w:tcW w:w="1502" w:type="dxa"/>
          </w:tcPr>
          <w:p w:rsidR="00D7620E" w:rsidRPr="00FD6F31" w:rsidRDefault="00FD6F31" w:rsidP="00FD6F31">
            <w:pPr>
              <w:jc w:val="center"/>
              <w:rPr>
                <w:rFonts w:eastAsia="Times New Roman"/>
                <w:szCs w:val="20"/>
                <w:lang w:eastAsia="en-US"/>
              </w:rPr>
            </w:pPr>
            <w:r w:rsidRPr="00FD6F31">
              <w:rPr>
                <w:rFonts w:eastAsia="Times New Roman"/>
                <w:szCs w:val="20"/>
                <w:lang w:eastAsia="en-US"/>
              </w:rPr>
              <w:t>0</w:t>
            </w:r>
          </w:p>
        </w:tc>
        <w:tc>
          <w:tcPr>
            <w:tcW w:w="1503" w:type="dxa"/>
          </w:tcPr>
          <w:p w:rsidR="00D7620E" w:rsidRPr="00FD6F31" w:rsidRDefault="00FD6F31" w:rsidP="00FD6F31">
            <w:pPr>
              <w:jc w:val="center"/>
              <w:rPr>
                <w:rFonts w:eastAsia="Times New Roman"/>
                <w:szCs w:val="20"/>
                <w:lang w:eastAsia="en-US"/>
              </w:rPr>
            </w:pPr>
            <w:r w:rsidRPr="00FD6F31">
              <w:rPr>
                <w:rFonts w:eastAsia="Times New Roman"/>
                <w:szCs w:val="20"/>
                <w:lang w:eastAsia="en-US"/>
              </w:rPr>
              <w:t>2</w:t>
            </w:r>
          </w:p>
        </w:tc>
        <w:tc>
          <w:tcPr>
            <w:tcW w:w="1503" w:type="dxa"/>
          </w:tcPr>
          <w:p w:rsidR="00D7620E" w:rsidRPr="00FD6F31" w:rsidRDefault="00FD6F31" w:rsidP="00FD6F31">
            <w:pPr>
              <w:jc w:val="center"/>
              <w:rPr>
                <w:rFonts w:eastAsia="Times New Roman"/>
                <w:szCs w:val="20"/>
                <w:lang w:eastAsia="en-US"/>
              </w:rPr>
            </w:pPr>
            <w:r w:rsidRPr="00FD6F31">
              <w:rPr>
                <w:rFonts w:eastAsia="Times New Roman"/>
                <w:szCs w:val="20"/>
                <w:lang w:eastAsia="en-US"/>
              </w:rPr>
              <w:t>1</w:t>
            </w:r>
          </w:p>
        </w:tc>
      </w:tr>
      <w:tr w:rsidR="00D7620E" w:rsidTr="00FD6F31">
        <w:tc>
          <w:tcPr>
            <w:tcW w:w="1549" w:type="dxa"/>
          </w:tcPr>
          <w:p w:rsidR="00D7620E" w:rsidRPr="00D7620E" w:rsidRDefault="00D7620E" w:rsidP="00390043">
            <w:pPr>
              <w:rPr>
                <w:rFonts w:eastAsia="Times New Roman"/>
                <w:b/>
                <w:szCs w:val="20"/>
                <w:lang w:eastAsia="en-US"/>
              </w:rPr>
            </w:pPr>
            <w:r>
              <w:rPr>
                <w:rFonts w:eastAsia="Times New Roman"/>
                <w:b/>
                <w:szCs w:val="20"/>
                <w:lang w:eastAsia="en-US"/>
              </w:rPr>
              <w:t>False Imprisonment</w:t>
            </w:r>
          </w:p>
        </w:tc>
        <w:tc>
          <w:tcPr>
            <w:tcW w:w="1503" w:type="dxa"/>
            <w:vAlign w:val="center"/>
          </w:tcPr>
          <w:p w:rsidR="00D7620E" w:rsidRPr="00FD6F31" w:rsidRDefault="00FD6F31" w:rsidP="00FD6F31">
            <w:pPr>
              <w:jc w:val="center"/>
              <w:rPr>
                <w:rFonts w:eastAsia="Times New Roman"/>
                <w:szCs w:val="20"/>
                <w:lang w:eastAsia="en-US"/>
              </w:rPr>
            </w:pPr>
            <w:r>
              <w:rPr>
                <w:rFonts w:eastAsia="Times New Roman"/>
                <w:szCs w:val="20"/>
                <w:lang w:eastAsia="en-US"/>
              </w:rPr>
              <w:t>3</w:t>
            </w:r>
          </w:p>
        </w:tc>
        <w:tc>
          <w:tcPr>
            <w:tcW w:w="1502" w:type="dxa"/>
            <w:vAlign w:val="center"/>
          </w:tcPr>
          <w:p w:rsidR="00D7620E" w:rsidRPr="00FD6F31" w:rsidRDefault="00FD6F31" w:rsidP="00FD6F31">
            <w:pPr>
              <w:jc w:val="center"/>
              <w:rPr>
                <w:rFonts w:eastAsia="Times New Roman"/>
                <w:szCs w:val="20"/>
                <w:lang w:eastAsia="en-US"/>
              </w:rPr>
            </w:pPr>
            <w:r>
              <w:rPr>
                <w:rFonts w:eastAsia="Times New Roman"/>
                <w:szCs w:val="20"/>
                <w:lang w:eastAsia="en-US"/>
              </w:rPr>
              <w:t>5</w:t>
            </w:r>
          </w:p>
        </w:tc>
        <w:tc>
          <w:tcPr>
            <w:tcW w:w="1502" w:type="dxa"/>
            <w:vAlign w:val="center"/>
          </w:tcPr>
          <w:p w:rsidR="00D7620E" w:rsidRPr="00FD6F31" w:rsidRDefault="00FD6F31" w:rsidP="00FD6F31">
            <w:pPr>
              <w:jc w:val="center"/>
              <w:rPr>
                <w:rFonts w:eastAsia="Times New Roman"/>
                <w:szCs w:val="20"/>
                <w:lang w:eastAsia="en-US"/>
              </w:rPr>
            </w:pPr>
            <w:r>
              <w:rPr>
                <w:rFonts w:eastAsia="Times New Roman"/>
                <w:szCs w:val="20"/>
                <w:lang w:eastAsia="en-US"/>
              </w:rPr>
              <w:t>2</w:t>
            </w:r>
          </w:p>
        </w:tc>
        <w:tc>
          <w:tcPr>
            <w:tcW w:w="1503" w:type="dxa"/>
            <w:vAlign w:val="center"/>
          </w:tcPr>
          <w:p w:rsidR="00D7620E" w:rsidRPr="00FD6F31" w:rsidRDefault="00FD6F31" w:rsidP="00FD6F31">
            <w:pPr>
              <w:jc w:val="center"/>
              <w:rPr>
                <w:rFonts w:eastAsia="Times New Roman"/>
                <w:szCs w:val="20"/>
                <w:lang w:eastAsia="en-US"/>
              </w:rPr>
            </w:pPr>
            <w:r>
              <w:rPr>
                <w:rFonts w:eastAsia="Times New Roman"/>
                <w:szCs w:val="20"/>
                <w:lang w:eastAsia="en-US"/>
              </w:rPr>
              <w:t>2</w:t>
            </w:r>
          </w:p>
        </w:tc>
        <w:tc>
          <w:tcPr>
            <w:tcW w:w="1503" w:type="dxa"/>
            <w:vAlign w:val="center"/>
          </w:tcPr>
          <w:p w:rsidR="00D7620E" w:rsidRPr="00FD6F31" w:rsidRDefault="00FD6F31" w:rsidP="00FD6F31">
            <w:pPr>
              <w:jc w:val="center"/>
              <w:rPr>
                <w:rFonts w:eastAsia="Times New Roman"/>
                <w:szCs w:val="20"/>
                <w:lang w:eastAsia="en-US"/>
              </w:rPr>
            </w:pPr>
            <w:r>
              <w:rPr>
                <w:rFonts w:eastAsia="Times New Roman"/>
                <w:szCs w:val="20"/>
                <w:lang w:eastAsia="en-US"/>
              </w:rPr>
              <w:t>3</w:t>
            </w:r>
          </w:p>
        </w:tc>
      </w:tr>
      <w:tr w:rsidR="00D7620E" w:rsidTr="00FD6F31">
        <w:tc>
          <w:tcPr>
            <w:tcW w:w="1549" w:type="dxa"/>
          </w:tcPr>
          <w:p w:rsidR="00D7620E" w:rsidRPr="00D7620E" w:rsidRDefault="00D7620E" w:rsidP="00390043">
            <w:pPr>
              <w:rPr>
                <w:rFonts w:eastAsia="Times New Roman"/>
                <w:b/>
                <w:szCs w:val="20"/>
                <w:lang w:eastAsia="en-US"/>
              </w:rPr>
            </w:pPr>
            <w:r>
              <w:rPr>
                <w:rFonts w:eastAsia="Times New Roman"/>
                <w:b/>
                <w:szCs w:val="20"/>
                <w:lang w:eastAsia="en-US"/>
              </w:rPr>
              <w:t xml:space="preserve">Human </w:t>
            </w:r>
            <w:r w:rsidR="008B3EDF">
              <w:rPr>
                <w:rFonts w:eastAsia="Times New Roman"/>
                <w:b/>
                <w:szCs w:val="20"/>
                <w:lang w:eastAsia="en-US"/>
              </w:rPr>
              <w:t>Rights</w:t>
            </w:r>
          </w:p>
        </w:tc>
        <w:tc>
          <w:tcPr>
            <w:tcW w:w="1503" w:type="dxa"/>
            <w:vAlign w:val="center"/>
          </w:tcPr>
          <w:p w:rsidR="00D7620E" w:rsidRPr="00FD6F31" w:rsidRDefault="00FD6F31" w:rsidP="00FD6F31">
            <w:pPr>
              <w:jc w:val="center"/>
              <w:rPr>
                <w:rFonts w:eastAsia="Times New Roman"/>
                <w:szCs w:val="20"/>
                <w:lang w:eastAsia="en-US"/>
              </w:rPr>
            </w:pPr>
            <w:r>
              <w:rPr>
                <w:rFonts w:eastAsia="Times New Roman"/>
                <w:szCs w:val="20"/>
                <w:lang w:eastAsia="en-US"/>
              </w:rPr>
              <w:t>0</w:t>
            </w:r>
          </w:p>
        </w:tc>
        <w:tc>
          <w:tcPr>
            <w:tcW w:w="1502" w:type="dxa"/>
            <w:vAlign w:val="center"/>
          </w:tcPr>
          <w:p w:rsidR="00D7620E" w:rsidRPr="00FD6F31" w:rsidRDefault="00FD6F31" w:rsidP="00FD6F31">
            <w:pPr>
              <w:jc w:val="center"/>
              <w:rPr>
                <w:rFonts w:eastAsia="Times New Roman"/>
                <w:szCs w:val="20"/>
                <w:lang w:eastAsia="en-US"/>
              </w:rPr>
            </w:pPr>
            <w:r>
              <w:rPr>
                <w:rFonts w:eastAsia="Times New Roman"/>
                <w:szCs w:val="20"/>
                <w:lang w:eastAsia="en-US"/>
              </w:rPr>
              <w:t>0</w:t>
            </w:r>
          </w:p>
        </w:tc>
        <w:tc>
          <w:tcPr>
            <w:tcW w:w="1502" w:type="dxa"/>
            <w:vAlign w:val="center"/>
          </w:tcPr>
          <w:p w:rsidR="00D7620E" w:rsidRPr="00FD6F31" w:rsidRDefault="00FD6F31" w:rsidP="00FD6F31">
            <w:pPr>
              <w:jc w:val="center"/>
              <w:rPr>
                <w:rFonts w:eastAsia="Times New Roman"/>
                <w:szCs w:val="20"/>
                <w:lang w:eastAsia="en-US"/>
              </w:rPr>
            </w:pPr>
            <w:r>
              <w:rPr>
                <w:rFonts w:eastAsia="Times New Roman"/>
                <w:szCs w:val="20"/>
                <w:lang w:eastAsia="en-US"/>
              </w:rPr>
              <w:t>0</w:t>
            </w:r>
          </w:p>
        </w:tc>
        <w:tc>
          <w:tcPr>
            <w:tcW w:w="1503" w:type="dxa"/>
            <w:vAlign w:val="center"/>
          </w:tcPr>
          <w:p w:rsidR="00D7620E" w:rsidRPr="00FD6F31" w:rsidRDefault="00FD6F31" w:rsidP="00FD6F31">
            <w:pPr>
              <w:jc w:val="center"/>
              <w:rPr>
                <w:rFonts w:eastAsia="Times New Roman"/>
                <w:szCs w:val="20"/>
                <w:lang w:eastAsia="en-US"/>
              </w:rPr>
            </w:pPr>
            <w:r>
              <w:rPr>
                <w:rFonts w:eastAsia="Times New Roman"/>
                <w:szCs w:val="20"/>
                <w:lang w:eastAsia="en-US"/>
              </w:rPr>
              <w:t>6</w:t>
            </w:r>
          </w:p>
        </w:tc>
        <w:tc>
          <w:tcPr>
            <w:tcW w:w="1503" w:type="dxa"/>
            <w:vAlign w:val="center"/>
          </w:tcPr>
          <w:p w:rsidR="00D7620E" w:rsidRPr="00FD6F31" w:rsidRDefault="00731DDC" w:rsidP="00FD6F31">
            <w:pPr>
              <w:jc w:val="center"/>
              <w:rPr>
                <w:rFonts w:eastAsia="Times New Roman"/>
                <w:szCs w:val="20"/>
                <w:lang w:eastAsia="en-US"/>
              </w:rPr>
            </w:pPr>
            <w:r>
              <w:rPr>
                <w:rFonts w:eastAsia="Times New Roman"/>
                <w:szCs w:val="20"/>
                <w:lang w:eastAsia="en-US"/>
              </w:rPr>
              <w:t>1</w:t>
            </w:r>
          </w:p>
        </w:tc>
      </w:tr>
      <w:tr w:rsidR="00D7620E" w:rsidTr="00FD6F31">
        <w:tc>
          <w:tcPr>
            <w:tcW w:w="1549" w:type="dxa"/>
          </w:tcPr>
          <w:p w:rsidR="00D7620E" w:rsidRPr="00D7620E" w:rsidRDefault="008B3EDF" w:rsidP="00390043">
            <w:pPr>
              <w:rPr>
                <w:rFonts w:eastAsia="Times New Roman"/>
                <w:b/>
                <w:szCs w:val="20"/>
                <w:lang w:eastAsia="en-US"/>
              </w:rPr>
            </w:pPr>
            <w:r>
              <w:rPr>
                <w:rFonts w:eastAsia="Times New Roman"/>
                <w:b/>
                <w:szCs w:val="20"/>
                <w:lang w:eastAsia="en-US"/>
              </w:rPr>
              <w:t>Malicious Prosecution</w:t>
            </w:r>
          </w:p>
        </w:tc>
        <w:tc>
          <w:tcPr>
            <w:tcW w:w="1503" w:type="dxa"/>
            <w:vAlign w:val="center"/>
          </w:tcPr>
          <w:p w:rsidR="00D7620E" w:rsidRPr="00FD6F31" w:rsidRDefault="00FD6F31" w:rsidP="00FD6F31">
            <w:pPr>
              <w:jc w:val="center"/>
              <w:rPr>
                <w:rFonts w:eastAsia="Times New Roman"/>
                <w:szCs w:val="20"/>
                <w:lang w:eastAsia="en-US"/>
              </w:rPr>
            </w:pPr>
            <w:r>
              <w:rPr>
                <w:rFonts w:eastAsia="Times New Roman"/>
                <w:szCs w:val="20"/>
                <w:lang w:eastAsia="en-US"/>
              </w:rPr>
              <w:t>0</w:t>
            </w:r>
          </w:p>
        </w:tc>
        <w:tc>
          <w:tcPr>
            <w:tcW w:w="1502" w:type="dxa"/>
            <w:vAlign w:val="center"/>
          </w:tcPr>
          <w:p w:rsidR="00D7620E" w:rsidRPr="00FD6F31" w:rsidRDefault="00FD6F31" w:rsidP="00FD6F31">
            <w:pPr>
              <w:jc w:val="center"/>
              <w:rPr>
                <w:rFonts w:eastAsia="Times New Roman"/>
                <w:szCs w:val="20"/>
                <w:lang w:eastAsia="en-US"/>
              </w:rPr>
            </w:pPr>
            <w:r>
              <w:rPr>
                <w:rFonts w:eastAsia="Times New Roman"/>
                <w:szCs w:val="20"/>
                <w:lang w:eastAsia="en-US"/>
              </w:rPr>
              <w:t>0</w:t>
            </w:r>
          </w:p>
        </w:tc>
        <w:tc>
          <w:tcPr>
            <w:tcW w:w="1502" w:type="dxa"/>
            <w:vAlign w:val="center"/>
          </w:tcPr>
          <w:p w:rsidR="00D7620E" w:rsidRPr="00FD6F31" w:rsidRDefault="00FD6F31" w:rsidP="00FD6F31">
            <w:pPr>
              <w:jc w:val="center"/>
              <w:rPr>
                <w:rFonts w:eastAsia="Times New Roman"/>
                <w:szCs w:val="20"/>
                <w:lang w:eastAsia="en-US"/>
              </w:rPr>
            </w:pPr>
            <w:r>
              <w:rPr>
                <w:rFonts w:eastAsia="Times New Roman"/>
                <w:szCs w:val="20"/>
                <w:lang w:eastAsia="en-US"/>
              </w:rPr>
              <w:t>0</w:t>
            </w:r>
          </w:p>
        </w:tc>
        <w:tc>
          <w:tcPr>
            <w:tcW w:w="1503" w:type="dxa"/>
            <w:vAlign w:val="center"/>
          </w:tcPr>
          <w:p w:rsidR="00D7620E" w:rsidRPr="00FD6F31" w:rsidRDefault="00FD6F31" w:rsidP="00FD6F31">
            <w:pPr>
              <w:jc w:val="center"/>
              <w:rPr>
                <w:rFonts w:eastAsia="Times New Roman"/>
                <w:szCs w:val="20"/>
                <w:lang w:eastAsia="en-US"/>
              </w:rPr>
            </w:pPr>
            <w:r>
              <w:rPr>
                <w:rFonts w:eastAsia="Times New Roman"/>
                <w:szCs w:val="20"/>
                <w:lang w:eastAsia="en-US"/>
              </w:rPr>
              <w:t>1</w:t>
            </w:r>
          </w:p>
        </w:tc>
        <w:tc>
          <w:tcPr>
            <w:tcW w:w="1503" w:type="dxa"/>
            <w:vAlign w:val="center"/>
          </w:tcPr>
          <w:p w:rsidR="00D7620E" w:rsidRPr="00FD6F31" w:rsidRDefault="00FD6F31" w:rsidP="00FD6F31">
            <w:pPr>
              <w:jc w:val="center"/>
              <w:rPr>
                <w:rFonts w:eastAsia="Times New Roman"/>
                <w:szCs w:val="20"/>
                <w:lang w:eastAsia="en-US"/>
              </w:rPr>
            </w:pPr>
            <w:r>
              <w:rPr>
                <w:rFonts w:eastAsia="Times New Roman"/>
                <w:szCs w:val="20"/>
                <w:lang w:eastAsia="en-US"/>
              </w:rPr>
              <w:t>0</w:t>
            </w:r>
          </w:p>
        </w:tc>
      </w:tr>
      <w:tr w:rsidR="00D7620E" w:rsidTr="00FD6F31">
        <w:tc>
          <w:tcPr>
            <w:tcW w:w="1549" w:type="dxa"/>
          </w:tcPr>
          <w:p w:rsidR="00D7620E" w:rsidRPr="00D7620E" w:rsidRDefault="008B3EDF" w:rsidP="008B3EDF">
            <w:pPr>
              <w:rPr>
                <w:rFonts w:eastAsia="Times New Roman"/>
                <w:b/>
                <w:szCs w:val="20"/>
                <w:lang w:eastAsia="en-US"/>
              </w:rPr>
            </w:pPr>
            <w:r>
              <w:rPr>
                <w:rFonts w:eastAsia="Times New Roman"/>
                <w:b/>
                <w:szCs w:val="20"/>
                <w:lang w:eastAsia="en-US"/>
              </w:rPr>
              <w:t>Misfeasance in Public Office</w:t>
            </w:r>
          </w:p>
        </w:tc>
        <w:tc>
          <w:tcPr>
            <w:tcW w:w="1503" w:type="dxa"/>
            <w:vAlign w:val="center"/>
          </w:tcPr>
          <w:p w:rsidR="00D7620E" w:rsidRPr="00FD6F31" w:rsidRDefault="00FD6F31" w:rsidP="00FD6F31">
            <w:pPr>
              <w:jc w:val="center"/>
              <w:rPr>
                <w:rFonts w:eastAsia="Times New Roman"/>
                <w:szCs w:val="20"/>
                <w:lang w:eastAsia="en-US"/>
              </w:rPr>
            </w:pPr>
            <w:r>
              <w:rPr>
                <w:rFonts w:eastAsia="Times New Roman"/>
                <w:szCs w:val="20"/>
                <w:lang w:eastAsia="en-US"/>
              </w:rPr>
              <w:t>0</w:t>
            </w:r>
          </w:p>
        </w:tc>
        <w:tc>
          <w:tcPr>
            <w:tcW w:w="1502" w:type="dxa"/>
            <w:vAlign w:val="center"/>
          </w:tcPr>
          <w:p w:rsidR="00D7620E" w:rsidRPr="00FD6F31" w:rsidRDefault="00FD6F31" w:rsidP="00FD6F31">
            <w:pPr>
              <w:jc w:val="center"/>
              <w:rPr>
                <w:rFonts w:eastAsia="Times New Roman"/>
                <w:szCs w:val="20"/>
                <w:lang w:eastAsia="en-US"/>
              </w:rPr>
            </w:pPr>
            <w:r>
              <w:rPr>
                <w:rFonts w:eastAsia="Times New Roman"/>
                <w:szCs w:val="20"/>
                <w:lang w:eastAsia="en-US"/>
              </w:rPr>
              <w:t>0</w:t>
            </w:r>
          </w:p>
        </w:tc>
        <w:tc>
          <w:tcPr>
            <w:tcW w:w="1502" w:type="dxa"/>
            <w:vAlign w:val="center"/>
          </w:tcPr>
          <w:p w:rsidR="00D7620E" w:rsidRPr="00FD6F31" w:rsidRDefault="00FD6F31" w:rsidP="00FD6F31">
            <w:pPr>
              <w:jc w:val="center"/>
              <w:rPr>
                <w:rFonts w:eastAsia="Times New Roman"/>
                <w:szCs w:val="20"/>
                <w:lang w:eastAsia="en-US"/>
              </w:rPr>
            </w:pPr>
            <w:r>
              <w:rPr>
                <w:rFonts w:eastAsia="Times New Roman"/>
                <w:szCs w:val="20"/>
                <w:lang w:eastAsia="en-US"/>
              </w:rPr>
              <w:t>2</w:t>
            </w:r>
          </w:p>
        </w:tc>
        <w:tc>
          <w:tcPr>
            <w:tcW w:w="1503" w:type="dxa"/>
            <w:vAlign w:val="center"/>
          </w:tcPr>
          <w:p w:rsidR="00D7620E" w:rsidRPr="00FD6F31" w:rsidRDefault="00FD6F31" w:rsidP="00FD6F31">
            <w:pPr>
              <w:jc w:val="center"/>
              <w:rPr>
                <w:rFonts w:eastAsia="Times New Roman"/>
                <w:szCs w:val="20"/>
                <w:lang w:eastAsia="en-US"/>
              </w:rPr>
            </w:pPr>
            <w:r>
              <w:rPr>
                <w:rFonts w:eastAsia="Times New Roman"/>
                <w:szCs w:val="20"/>
                <w:lang w:eastAsia="en-US"/>
              </w:rPr>
              <w:t>0</w:t>
            </w:r>
          </w:p>
        </w:tc>
        <w:tc>
          <w:tcPr>
            <w:tcW w:w="1503" w:type="dxa"/>
            <w:vAlign w:val="center"/>
          </w:tcPr>
          <w:p w:rsidR="00D7620E" w:rsidRPr="00FD6F31" w:rsidRDefault="00FD6F31" w:rsidP="00FD6F31">
            <w:pPr>
              <w:jc w:val="center"/>
              <w:rPr>
                <w:rFonts w:eastAsia="Times New Roman"/>
                <w:szCs w:val="20"/>
                <w:lang w:eastAsia="en-US"/>
              </w:rPr>
            </w:pPr>
            <w:r>
              <w:rPr>
                <w:rFonts w:eastAsia="Times New Roman"/>
                <w:szCs w:val="20"/>
                <w:lang w:eastAsia="en-US"/>
              </w:rPr>
              <w:t>0</w:t>
            </w:r>
          </w:p>
        </w:tc>
      </w:tr>
      <w:tr w:rsidR="00D7620E" w:rsidTr="00FD6F31">
        <w:tc>
          <w:tcPr>
            <w:tcW w:w="1549" w:type="dxa"/>
          </w:tcPr>
          <w:p w:rsidR="00D7620E" w:rsidRPr="00D7620E" w:rsidRDefault="008B3EDF" w:rsidP="00390043">
            <w:pPr>
              <w:rPr>
                <w:rFonts w:eastAsia="Times New Roman"/>
                <w:b/>
                <w:szCs w:val="20"/>
                <w:lang w:eastAsia="en-US"/>
              </w:rPr>
            </w:pPr>
            <w:r>
              <w:rPr>
                <w:rFonts w:eastAsia="Times New Roman"/>
                <w:b/>
                <w:szCs w:val="20"/>
                <w:lang w:eastAsia="en-US"/>
              </w:rPr>
              <w:t>Negligence</w:t>
            </w:r>
            <w:r w:rsidR="00FD6F31">
              <w:rPr>
                <w:rFonts w:eastAsia="Times New Roman"/>
                <w:b/>
                <w:szCs w:val="20"/>
                <w:lang w:eastAsia="en-US"/>
              </w:rPr>
              <w:t xml:space="preserve"> causing Personal Injury</w:t>
            </w:r>
          </w:p>
        </w:tc>
        <w:tc>
          <w:tcPr>
            <w:tcW w:w="1503" w:type="dxa"/>
            <w:vAlign w:val="center"/>
          </w:tcPr>
          <w:p w:rsidR="00D7620E" w:rsidRPr="00FD6F31" w:rsidRDefault="00FD6F31" w:rsidP="00FD6F31">
            <w:pPr>
              <w:jc w:val="center"/>
              <w:rPr>
                <w:rFonts w:eastAsia="Times New Roman"/>
                <w:szCs w:val="20"/>
                <w:lang w:eastAsia="en-US"/>
              </w:rPr>
            </w:pPr>
            <w:r>
              <w:rPr>
                <w:rFonts w:eastAsia="Times New Roman"/>
                <w:szCs w:val="20"/>
                <w:lang w:eastAsia="en-US"/>
              </w:rPr>
              <w:t>2</w:t>
            </w:r>
          </w:p>
        </w:tc>
        <w:tc>
          <w:tcPr>
            <w:tcW w:w="1502" w:type="dxa"/>
            <w:vAlign w:val="center"/>
          </w:tcPr>
          <w:p w:rsidR="00D7620E" w:rsidRPr="00FD6F31" w:rsidRDefault="00FD6F31" w:rsidP="00FD6F31">
            <w:pPr>
              <w:jc w:val="center"/>
              <w:rPr>
                <w:rFonts w:eastAsia="Times New Roman"/>
                <w:szCs w:val="20"/>
                <w:lang w:eastAsia="en-US"/>
              </w:rPr>
            </w:pPr>
            <w:r>
              <w:rPr>
                <w:rFonts w:eastAsia="Times New Roman"/>
                <w:szCs w:val="20"/>
                <w:lang w:eastAsia="en-US"/>
              </w:rPr>
              <w:t>0</w:t>
            </w:r>
          </w:p>
        </w:tc>
        <w:tc>
          <w:tcPr>
            <w:tcW w:w="1502" w:type="dxa"/>
            <w:vAlign w:val="center"/>
          </w:tcPr>
          <w:p w:rsidR="00D7620E" w:rsidRPr="00FD6F31" w:rsidRDefault="00FD6F31" w:rsidP="00FD6F31">
            <w:pPr>
              <w:jc w:val="center"/>
              <w:rPr>
                <w:rFonts w:eastAsia="Times New Roman"/>
                <w:szCs w:val="20"/>
                <w:lang w:eastAsia="en-US"/>
              </w:rPr>
            </w:pPr>
            <w:r>
              <w:rPr>
                <w:rFonts w:eastAsia="Times New Roman"/>
                <w:szCs w:val="20"/>
                <w:lang w:eastAsia="en-US"/>
              </w:rPr>
              <w:t>0</w:t>
            </w:r>
          </w:p>
        </w:tc>
        <w:tc>
          <w:tcPr>
            <w:tcW w:w="1503" w:type="dxa"/>
            <w:vAlign w:val="center"/>
          </w:tcPr>
          <w:p w:rsidR="00D7620E" w:rsidRPr="00FD6F31" w:rsidRDefault="00FD6F31" w:rsidP="00FD6F31">
            <w:pPr>
              <w:jc w:val="center"/>
              <w:rPr>
                <w:rFonts w:eastAsia="Times New Roman"/>
                <w:szCs w:val="20"/>
                <w:lang w:eastAsia="en-US"/>
              </w:rPr>
            </w:pPr>
            <w:r>
              <w:rPr>
                <w:rFonts w:eastAsia="Times New Roman"/>
                <w:szCs w:val="20"/>
                <w:lang w:eastAsia="en-US"/>
              </w:rPr>
              <w:t>0</w:t>
            </w:r>
          </w:p>
        </w:tc>
        <w:tc>
          <w:tcPr>
            <w:tcW w:w="1503" w:type="dxa"/>
            <w:vAlign w:val="center"/>
          </w:tcPr>
          <w:p w:rsidR="00D7620E" w:rsidRPr="00FD6F31" w:rsidRDefault="00FD6F31" w:rsidP="00FD6F31">
            <w:pPr>
              <w:jc w:val="center"/>
              <w:rPr>
                <w:rFonts w:eastAsia="Times New Roman"/>
                <w:szCs w:val="20"/>
                <w:lang w:eastAsia="en-US"/>
              </w:rPr>
            </w:pPr>
            <w:r>
              <w:rPr>
                <w:rFonts w:eastAsia="Times New Roman"/>
                <w:szCs w:val="20"/>
                <w:lang w:eastAsia="en-US"/>
              </w:rPr>
              <w:t>0</w:t>
            </w:r>
          </w:p>
        </w:tc>
      </w:tr>
      <w:tr w:rsidR="00D7620E" w:rsidTr="00FD6F31">
        <w:tc>
          <w:tcPr>
            <w:tcW w:w="1549" w:type="dxa"/>
          </w:tcPr>
          <w:p w:rsidR="00D7620E" w:rsidRPr="00D7620E" w:rsidRDefault="008B3EDF" w:rsidP="00390043">
            <w:pPr>
              <w:rPr>
                <w:rFonts w:eastAsia="Times New Roman"/>
                <w:b/>
                <w:szCs w:val="20"/>
                <w:lang w:eastAsia="en-US"/>
              </w:rPr>
            </w:pPr>
            <w:r>
              <w:rPr>
                <w:rFonts w:eastAsia="Times New Roman"/>
                <w:b/>
                <w:szCs w:val="20"/>
                <w:lang w:eastAsia="en-US"/>
              </w:rPr>
              <w:t>Property (Buildings)</w:t>
            </w:r>
          </w:p>
        </w:tc>
        <w:tc>
          <w:tcPr>
            <w:tcW w:w="1503" w:type="dxa"/>
            <w:vAlign w:val="center"/>
          </w:tcPr>
          <w:p w:rsidR="00D7620E" w:rsidRPr="00FD6F31" w:rsidRDefault="00FD6F31" w:rsidP="00FD6F31">
            <w:pPr>
              <w:jc w:val="center"/>
              <w:rPr>
                <w:rFonts w:eastAsia="Times New Roman"/>
                <w:szCs w:val="20"/>
                <w:lang w:eastAsia="en-US"/>
              </w:rPr>
            </w:pPr>
            <w:r>
              <w:rPr>
                <w:rFonts w:eastAsia="Times New Roman"/>
                <w:szCs w:val="20"/>
                <w:lang w:eastAsia="en-US"/>
              </w:rPr>
              <w:t>4</w:t>
            </w:r>
          </w:p>
        </w:tc>
        <w:tc>
          <w:tcPr>
            <w:tcW w:w="1502" w:type="dxa"/>
            <w:vAlign w:val="center"/>
          </w:tcPr>
          <w:p w:rsidR="00D7620E" w:rsidRPr="00FD6F31" w:rsidRDefault="00FD6F31" w:rsidP="00FD6F31">
            <w:pPr>
              <w:jc w:val="center"/>
              <w:rPr>
                <w:rFonts w:eastAsia="Times New Roman"/>
                <w:szCs w:val="20"/>
                <w:lang w:eastAsia="en-US"/>
              </w:rPr>
            </w:pPr>
            <w:r>
              <w:rPr>
                <w:rFonts w:eastAsia="Times New Roman"/>
                <w:szCs w:val="20"/>
                <w:lang w:eastAsia="en-US"/>
              </w:rPr>
              <w:t>5</w:t>
            </w:r>
          </w:p>
        </w:tc>
        <w:tc>
          <w:tcPr>
            <w:tcW w:w="1502" w:type="dxa"/>
            <w:vAlign w:val="center"/>
          </w:tcPr>
          <w:p w:rsidR="00D7620E" w:rsidRPr="00FD6F31" w:rsidRDefault="00FD6F31" w:rsidP="00FD6F31">
            <w:pPr>
              <w:jc w:val="center"/>
              <w:rPr>
                <w:rFonts w:eastAsia="Times New Roman"/>
                <w:szCs w:val="20"/>
                <w:lang w:eastAsia="en-US"/>
              </w:rPr>
            </w:pPr>
            <w:r>
              <w:rPr>
                <w:rFonts w:eastAsia="Times New Roman"/>
                <w:szCs w:val="20"/>
                <w:lang w:eastAsia="en-US"/>
              </w:rPr>
              <w:t>2</w:t>
            </w:r>
          </w:p>
        </w:tc>
        <w:tc>
          <w:tcPr>
            <w:tcW w:w="1503" w:type="dxa"/>
            <w:vAlign w:val="center"/>
          </w:tcPr>
          <w:p w:rsidR="00D7620E" w:rsidRPr="00FD6F31" w:rsidRDefault="00FD6F31" w:rsidP="00FD6F31">
            <w:pPr>
              <w:jc w:val="center"/>
              <w:rPr>
                <w:rFonts w:eastAsia="Times New Roman"/>
                <w:szCs w:val="20"/>
                <w:lang w:eastAsia="en-US"/>
              </w:rPr>
            </w:pPr>
            <w:r>
              <w:rPr>
                <w:rFonts w:eastAsia="Times New Roman"/>
                <w:szCs w:val="20"/>
                <w:lang w:eastAsia="en-US"/>
              </w:rPr>
              <w:t>4</w:t>
            </w:r>
          </w:p>
        </w:tc>
        <w:tc>
          <w:tcPr>
            <w:tcW w:w="1503" w:type="dxa"/>
            <w:vAlign w:val="center"/>
          </w:tcPr>
          <w:p w:rsidR="00D7620E" w:rsidRPr="00FD6F31" w:rsidRDefault="00FD6F31" w:rsidP="00FD6F31">
            <w:pPr>
              <w:jc w:val="center"/>
              <w:rPr>
                <w:rFonts w:eastAsia="Times New Roman"/>
                <w:szCs w:val="20"/>
                <w:lang w:eastAsia="en-US"/>
              </w:rPr>
            </w:pPr>
            <w:r>
              <w:rPr>
                <w:rFonts w:eastAsia="Times New Roman"/>
                <w:szCs w:val="20"/>
                <w:lang w:eastAsia="en-US"/>
              </w:rPr>
              <w:t>7</w:t>
            </w:r>
          </w:p>
        </w:tc>
      </w:tr>
      <w:tr w:rsidR="00D7620E" w:rsidTr="00FD6F31">
        <w:tc>
          <w:tcPr>
            <w:tcW w:w="1549" w:type="dxa"/>
          </w:tcPr>
          <w:p w:rsidR="00D7620E" w:rsidRPr="00D7620E" w:rsidRDefault="008B3EDF" w:rsidP="00390043">
            <w:pPr>
              <w:rPr>
                <w:rFonts w:eastAsia="Times New Roman"/>
                <w:b/>
                <w:szCs w:val="20"/>
                <w:lang w:eastAsia="en-US"/>
              </w:rPr>
            </w:pPr>
            <w:r>
              <w:rPr>
                <w:rFonts w:eastAsia="Times New Roman"/>
                <w:b/>
                <w:szCs w:val="20"/>
                <w:lang w:eastAsia="en-US"/>
              </w:rPr>
              <w:t>Property (Personal)</w:t>
            </w:r>
          </w:p>
        </w:tc>
        <w:tc>
          <w:tcPr>
            <w:tcW w:w="1503" w:type="dxa"/>
            <w:vAlign w:val="center"/>
          </w:tcPr>
          <w:p w:rsidR="00D7620E" w:rsidRPr="00FD6F31" w:rsidRDefault="00FD6F31" w:rsidP="00FD6F31">
            <w:pPr>
              <w:jc w:val="center"/>
              <w:rPr>
                <w:rFonts w:eastAsia="Times New Roman"/>
                <w:szCs w:val="20"/>
                <w:lang w:eastAsia="en-US"/>
              </w:rPr>
            </w:pPr>
            <w:r>
              <w:rPr>
                <w:rFonts w:eastAsia="Times New Roman"/>
                <w:szCs w:val="20"/>
                <w:lang w:eastAsia="en-US"/>
              </w:rPr>
              <w:t>4</w:t>
            </w:r>
          </w:p>
        </w:tc>
        <w:tc>
          <w:tcPr>
            <w:tcW w:w="1502" w:type="dxa"/>
            <w:vAlign w:val="center"/>
          </w:tcPr>
          <w:p w:rsidR="00D7620E" w:rsidRPr="00FD6F31" w:rsidRDefault="00FD6F31" w:rsidP="00FD6F31">
            <w:pPr>
              <w:jc w:val="center"/>
              <w:rPr>
                <w:rFonts w:eastAsia="Times New Roman"/>
                <w:szCs w:val="20"/>
                <w:lang w:eastAsia="en-US"/>
              </w:rPr>
            </w:pPr>
            <w:r>
              <w:rPr>
                <w:rFonts w:eastAsia="Times New Roman"/>
                <w:szCs w:val="20"/>
                <w:lang w:eastAsia="en-US"/>
              </w:rPr>
              <w:t>8</w:t>
            </w:r>
          </w:p>
        </w:tc>
        <w:tc>
          <w:tcPr>
            <w:tcW w:w="1502" w:type="dxa"/>
            <w:vAlign w:val="center"/>
          </w:tcPr>
          <w:p w:rsidR="00D7620E" w:rsidRPr="00FD6F31" w:rsidRDefault="00FD6F31" w:rsidP="00FD6F31">
            <w:pPr>
              <w:jc w:val="center"/>
              <w:rPr>
                <w:rFonts w:eastAsia="Times New Roman"/>
                <w:szCs w:val="20"/>
                <w:lang w:eastAsia="en-US"/>
              </w:rPr>
            </w:pPr>
            <w:r>
              <w:rPr>
                <w:rFonts w:eastAsia="Times New Roman"/>
                <w:szCs w:val="20"/>
                <w:lang w:eastAsia="en-US"/>
              </w:rPr>
              <w:t>2</w:t>
            </w:r>
          </w:p>
        </w:tc>
        <w:tc>
          <w:tcPr>
            <w:tcW w:w="1503" w:type="dxa"/>
            <w:vAlign w:val="center"/>
          </w:tcPr>
          <w:p w:rsidR="00D7620E" w:rsidRPr="00FD6F31" w:rsidRDefault="00FD6F31" w:rsidP="00FD6F31">
            <w:pPr>
              <w:jc w:val="center"/>
              <w:rPr>
                <w:rFonts w:eastAsia="Times New Roman"/>
                <w:szCs w:val="20"/>
                <w:lang w:eastAsia="en-US"/>
              </w:rPr>
            </w:pPr>
            <w:r>
              <w:rPr>
                <w:rFonts w:eastAsia="Times New Roman"/>
                <w:szCs w:val="20"/>
                <w:lang w:eastAsia="en-US"/>
              </w:rPr>
              <w:t>5</w:t>
            </w:r>
          </w:p>
        </w:tc>
        <w:tc>
          <w:tcPr>
            <w:tcW w:w="1503" w:type="dxa"/>
            <w:vAlign w:val="center"/>
          </w:tcPr>
          <w:p w:rsidR="00D7620E" w:rsidRPr="00FD6F31" w:rsidRDefault="00731DDC" w:rsidP="00FD6F31">
            <w:pPr>
              <w:jc w:val="center"/>
              <w:rPr>
                <w:rFonts w:eastAsia="Times New Roman"/>
                <w:szCs w:val="20"/>
                <w:lang w:eastAsia="en-US"/>
              </w:rPr>
            </w:pPr>
            <w:r>
              <w:rPr>
                <w:rFonts w:eastAsia="Times New Roman"/>
                <w:szCs w:val="20"/>
                <w:lang w:eastAsia="en-US"/>
              </w:rPr>
              <w:t>7</w:t>
            </w:r>
          </w:p>
        </w:tc>
      </w:tr>
      <w:tr w:rsidR="00D7620E" w:rsidTr="00FD6F31">
        <w:tc>
          <w:tcPr>
            <w:tcW w:w="1549" w:type="dxa"/>
          </w:tcPr>
          <w:p w:rsidR="00D7620E" w:rsidRPr="00D7620E" w:rsidRDefault="008B3EDF" w:rsidP="00390043">
            <w:pPr>
              <w:rPr>
                <w:rFonts w:eastAsia="Times New Roman"/>
                <w:b/>
                <w:szCs w:val="20"/>
                <w:lang w:eastAsia="en-US"/>
              </w:rPr>
            </w:pPr>
            <w:r>
              <w:rPr>
                <w:rFonts w:eastAsia="Times New Roman"/>
                <w:b/>
                <w:szCs w:val="20"/>
                <w:lang w:eastAsia="en-US"/>
              </w:rPr>
              <w:t>Defamation</w:t>
            </w:r>
          </w:p>
        </w:tc>
        <w:tc>
          <w:tcPr>
            <w:tcW w:w="1503" w:type="dxa"/>
            <w:vAlign w:val="center"/>
          </w:tcPr>
          <w:p w:rsidR="00D7620E" w:rsidRPr="00FD6F31" w:rsidRDefault="00FD6F31" w:rsidP="00FD6F31">
            <w:pPr>
              <w:jc w:val="center"/>
              <w:rPr>
                <w:rFonts w:eastAsia="Times New Roman"/>
                <w:szCs w:val="20"/>
                <w:lang w:eastAsia="en-US"/>
              </w:rPr>
            </w:pPr>
            <w:r>
              <w:rPr>
                <w:rFonts w:eastAsia="Times New Roman"/>
                <w:szCs w:val="20"/>
                <w:lang w:eastAsia="en-US"/>
              </w:rPr>
              <w:t>1</w:t>
            </w:r>
          </w:p>
        </w:tc>
        <w:tc>
          <w:tcPr>
            <w:tcW w:w="1502" w:type="dxa"/>
            <w:vAlign w:val="center"/>
          </w:tcPr>
          <w:p w:rsidR="00D7620E" w:rsidRPr="00FD6F31" w:rsidRDefault="00FD6F31" w:rsidP="00FD6F31">
            <w:pPr>
              <w:jc w:val="center"/>
              <w:rPr>
                <w:rFonts w:eastAsia="Times New Roman"/>
                <w:szCs w:val="20"/>
                <w:lang w:eastAsia="en-US"/>
              </w:rPr>
            </w:pPr>
            <w:r>
              <w:rPr>
                <w:rFonts w:eastAsia="Times New Roman"/>
                <w:szCs w:val="20"/>
                <w:lang w:eastAsia="en-US"/>
              </w:rPr>
              <w:t>0</w:t>
            </w:r>
          </w:p>
        </w:tc>
        <w:tc>
          <w:tcPr>
            <w:tcW w:w="1502" w:type="dxa"/>
            <w:vAlign w:val="center"/>
          </w:tcPr>
          <w:p w:rsidR="00D7620E" w:rsidRPr="00FD6F31" w:rsidRDefault="00FD6F31" w:rsidP="00FD6F31">
            <w:pPr>
              <w:jc w:val="center"/>
              <w:rPr>
                <w:rFonts w:eastAsia="Times New Roman"/>
                <w:szCs w:val="20"/>
                <w:lang w:eastAsia="en-US"/>
              </w:rPr>
            </w:pPr>
            <w:r>
              <w:rPr>
                <w:rFonts w:eastAsia="Times New Roman"/>
                <w:szCs w:val="20"/>
                <w:lang w:eastAsia="en-US"/>
              </w:rPr>
              <w:t>0</w:t>
            </w:r>
          </w:p>
        </w:tc>
        <w:tc>
          <w:tcPr>
            <w:tcW w:w="1503" w:type="dxa"/>
            <w:vAlign w:val="center"/>
          </w:tcPr>
          <w:p w:rsidR="00D7620E" w:rsidRPr="00FD6F31" w:rsidRDefault="00FD6F31" w:rsidP="00FD6F31">
            <w:pPr>
              <w:jc w:val="center"/>
              <w:rPr>
                <w:rFonts w:eastAsia="Times New Roman"/>
                <w:szCs w:val="20"/>
                <w:lang w:eastAsia="en-US"/>
              </w:rPr>
            </w:pPr>
            <w:r>
              <w:rPr>
                <w:rFonts w:eastAsia="Times New Roman"/>
                <w:szCs w:val="20"/>
                <w:lang w:eastAsia="en-US"/>
              </w:rPr>
              <w:t>0</w:t>
            </w:r>
          </w:p>
        </w:tc>
        <w:tc>
          <w:tcPr>
            <w:tcW w:w="1503" w:type="dxa"/>
            <w:vAlign w:val="center"/>
          </w:tcPr>
          <w:p w:rsidR="00D7620E" w:rsidRPr="00FD6F31" w:rsidRDefault="00FD6F31" w:rsidP="00FD6F31">
            <w:pPr>
              <w:jc w:val="center"/>
              <w:rPr>
                <w:rFonts w:eastAsia="Times New Roman"/>
                <w:szCs w:val="20"/>
                <w:lang w:eastAsia="en-US"/>
              </w:rPr>
            </w:pPr>
            <w:r>
              <w:rPr>
                <w:rFonts w:eastAsia="Times New Roman"/>
                <w:szCs w:val="20"/>
                <w:lang w:eastAsia="en-US"/>
              </w:rPr>
              <w:t>0</w:t>
            </w:r>
          </w:p>
        </w:tc>
      </w:tr>
      <w:tr w:rsidR="00FD6F31" w:rsidTr="00FD6F31">
        <w:tc>
          <w:tcPr>
            <w:tcW w:w="1549" w:type="dxa"/>
          </w:tcPr>
          <w:p w:rsidR="00FD6F31" w:rsidRDefault="00FD6F31" w:rsidP="00390043">
            <w:pPr>
              <w:rPr>
                <w:rFonts w:eastAsia="Times New Roman"/>
                <w:b/>
                <w:szCs w:val="20"/>
                <w:lang w:eastAsia="en-US"/>
              </w:rPr>
            </w:pPr>
            <w:r>
              <w:rPr>
                <w:rFonts w:eastAsia="Times New Roman"/>
                <w:b/>
                <w:szCs w:val="20"/>
                <w:lang w:eastAsia="en-US"/>
              </w:rPr>
              <w:t>Other</w:t>
            </w:r>
          </w:p>
        </w:tc>
        <w:tc>
          <w:tcPr>
            <w:tcW w:w="1503" w:type="dxa"/>
            <w:vAlign w:val="center"/>
          </w:tcPr>
          <w:p w:rsidR="00FD6F31" w:rsidRPr="00FD6F31" w:rsidRDefault="00FD6F31" w:rsidP="00FD6F31">
            <w:pPr>
              <w:jc w:val="center"/>
              <w:rPr>
                <w:rFonts w:eastAsia="Times New Roman"/>
                <w:szCs w:val="20"/>
                <w:lang w:eastAsia="en-US"/>
              </w:rPr>
            </w:pPr>
            <w:r>
              <w:rPr>
                <w:rFonts w:eastAsia="Times New Roman"/>
                <w:szCs w:val="20"/>
                <w:lang w:eastAsia="en-US"/>
              </w:rPr>
              <w:t>2</w:t>
            </w:r>
          </w:p>
        </w:tc>
        <w:tc>
          <w:tcPr>
            <w:tcW w:w="1502" w:type="dxa"/>
            <w:vAlign w:val="center"/>
          </w:tcPr>
          <w:p w:rsidR="00FD6F31" w:rsidRPr="00FD6F31" w:rsidRDefault="00FD6F31" w:rsidP="00FD6F31">
            <w:pPr>
              <w:jc w:val="center"/>
              <w:rPr>
                <w:rFonts w:eastAsia="Times New Roman"/>
                <w:szCs w:val="20"/>
                <w:lang w:eastAsia="en-US"/>
              </w:rPr>
            </w:pPr>
            <w:r>
              <w:rPr>
                <w:rFonts w:eastAsia="Times New Roman"/>
                <w:szCs w:val="20"/>
                <w:lang w:eastAsia="en-US"/>
              </w:rPr>
              <w:t>3</w:t>
            </w:r>
          </w:p>
        </w:tc>
        <w:tc>
          <w:tcPr>
            <w:tcW w:w="1502" w:type="dxa"/>
            <w:vAlign w:val="center"/>
          </w:tcPr>
          <w:p w:rsidR="00FD6F31" w:rsidRPr="00FD6F31" w:rsidRDefault="00FD6F31" w:rsidP="00FD6F31">
            <w:pPr>
              <w:jc w:val="center"/>
              <w:rPr>
                <w:rFonts w:eastAsia="Times New Roman"/>
                <w:szCs w:val="20"/>
                <w:lang w:eastAsia="en-US"/>
              </w:rPr>
            </w:pPr>
            <w:r>
              <w:rPr>
                <w:rFonts w:eastAsia="Times New Roman"/>
                <w:szCs w:val="20"/>
                <w:lang w:eastAsia="en-US"/>
              </w:rPr>
              <w:t>5</w:t>
            </w:r>
          </w:p>
        </w:tc>
        <w:tc>
          <w:tcPr>
            <w:tcW w:w="1503" w:type="dxa"/>
            <w:vAlign w:val="center"/>
          </w:tcPr>
          <w:p w:rsidR="00FD6F31" w:rsidRPr="00FD6F31" w:rsidRDefault="00FD6F31" w:rsidP="00FD6F31">
            <w:pPr>
              <w:jc w:val="center"/>
              <w:rPr>
                <w:rFonts w:eastAsia="Times New Roman"/>
                <w:szCs w:val="20"/>
                <w:lang w:eastAsia="en-US"/>
              </w:rPr>
            </w:pPr>
            <w:r>
              <w:rPr>
                <w:rFonts w:eastAsia="Times New Roman"/>
                <w:szCs w:val="20"/>
                <w:lang w:eastAsia="en-US"/>
              </w:rPr>
              <w:t>2</w:t>
            </w:r>
          </w:p>
        </w:tc>
        <w:tc>
          <w:tcPr>
            <w:tcW w:w="1503" w:type="dxa"/>
            <w:vAlign w:val="center"/>
          </w:tcPr>
          <w:p w:rsidR="00FD6F31" w:rsidRPr="00FD6F31" w:rsidRDefault="00731DDC" w:rsidP="00FD6F31">
            <w:pPr>
              <w:jc w:val="center"/>
              <w:rPr>
                <w:rFonts w:eastAsia="Times New Roman"/>
                <w:szCs w:val="20"/>
                <w:lang w:eastAsia="en-US"/>
              </w:rPr>
            </w:pPr>
            <w:r>
              <w:rPr>
                <w:rFonts w:eastAsia="Times New Roman"/>
                <w:szCs w:val="20"/>
                <w:lang w:eastAsia="en-US"/>
              </w:rPr>
              <w:t>11</w:t>
            </w:r>
          </w:p>
        </w:tc>
      </w:tr>
      <w:tr w:rsidR="009F0EF2" w:rsidRPr="00FD6F31" w:rsidTr="00FD6F31">
        <w:tc>
          <w:tcPr>
            <w:tcW w:w="1549" w:type="dxa"/>
          </w:tcPr>
          <w:p w:rsidR="009F0EF2" w:rsidRPr="00FD6F31" w:rsidRDefault="009F0EF2" w:rsidP="00390043">
            <w:pPr>
              <w:rPr>
                <w:rFonts w:eastAsia="Times New Roman"/>
                <w:b/>
                <w:szCs w:val="20"/>
                <w:lang w:eastAsia="en-US"/>
              </w:rPr>
            </w:pPr>
            <w:r w:rsidRPr="00FD6F31">
              <w:rPr>
                <w:rFonts w:eastAsia="Times New Roman"/>
                <w:b/>
                <w:szCs w:val="20"/>
                <w:lang w:eastAsia="en-US"/>
              </w:rPr>
              <w:t>Total</w:t>
            </w:r>
          </w:p>
        </w:tc>
        <w:tc>
          <w:tcPr>
            <w:tcW w:w="1503" w:type="dxa"/>
            <w:vAlign w:val="center"/>
          </w:tcPr>
          <w:p w:rsidR="009F0EF2" w:rsidRPr="00FD6F31" w:rsidRDefault="00FD6F31" w:rsidP="00FD6F31">
            <w:pPr>
              <w:jc w:val="center"/>
              <w:rPr>
                <w:rFonts w:eastAsia="Times New Roman"/>
                <w:b/>
                <w:szCs w:val="20"/>
                <w:lang w:eastAsia="en-US"/>
              </w:rPr>
            </w:pPr>
            <w:r w:rsidRPr="00FD6F31">
              <w:rPr>
                <w:rFonts w:eastAsia="Times New Roman"/>
                <w:b/>
                <w:szCs w:val="20"/>
                <w:lang w:eastAsia="en-US"/>
              </w:rPr>
              <w:t>16</w:t>
            </w:r>
          </w:p>
        </w:tc>
        <w:tc>
          <w:tcPr>
            <w:tcW w:w="1502" w:type="dxa"/>
            <w:vAlign w:val="center"/>
          </w:tcPr>
          <w:p w:rsidR="009F0EF2" w:rsidRPr="00FD6F31" w:rsidRDefault="00FD6F31" w:rsidP="00FD6F31">
            <w:pPr>
              <w:jc w:val="center"/>
              <w:rPr>
                <w:rFonts w:eastAsia="Times New Roman"/>
                <w:b/>
                <w:szCs w:val="20"/>
                <w:lang w:eastAsia="en-US"/>
              </w:rPr>
            </w:pPr>
            <w:r w:rsidRPr="00FD6F31">
              <w:rPr>
                <w:rFonts w:eastAsia="Times New Roman"/>
                <w:b/>
                <w:szCs w:val="20"/>
                <w:lang w:eastAsia="en-US"/>
              </w:rPr>
              <w:t>21</w:t>
            </w:r>
          </w:p>
        </w:tc>
        <w:tc>
          <w:tcPr>
            <w:tcW w:w="1502" w:type="dxa"/>
            <w:vAlign w:val="center"/>
          </w:tcPr>
          <w:p w:rsidR="009F0EF2" w:rsidRPr="00FD6F31" w:rsidRDefault="00FD6F31" w:rsidP="00FD6F31">
            <w:pPr>
              <w:jc w:val="center"/>
              <w:rPr>
                <w:rFonts w:eastAsia="Times New Roman"/>
                <w:b/>
                <w:szCs w:val="20"/>
                <w:lang w:eastAsia="en-US"/>
              </w:rPr>
            </w:pPr>
            <w:r w:rsidRPr="00FD6F31">
              <w:rPr>
                <w:rFonts w:eastAsia="Times New Roman"/>
                <w:b/>
                <w:szCs w:val="20"/>
                <w:lang w:eastAsia="en-US"/>
              </w:rPr>
              <w:t>13</w:t>
            </w:r>
          </w:p>
        </w:tc>
        <w:tc>
          <w:tcPr>
            <w:tcW w:w="1503" w:type="dxa"/>
            <w:vAlign w:val="center"/>
          </w:tcPr>
          <w:p w:rsidR="009F0EF2" w:rsidRPr="00FD6F31" w:rsidRDefault="00FD6F31" w:rsidP="00FD6F31">
            <w:pPr>
              <w:jc w:val="center"/>
              <w:rPr>
                <w:rFonts w:eastAsia="Times New Roman"/>
                <w:b/>
                <w:szCs w:val="20"/>
                <w:lang w:eastAsia="en-US"/>
              </w:rPr>
            </w:pPr>
            <w:r w:rsidRPr="00FD6F31">
              <w:rPr>
                <w:rFonts w:eastAsia="Times New Roman"/>
                <w:b/>
                <w:szCs w:val="20"/>
                <w:lang w:eastAsia="en-US"/>
              </w:rPr>
              <w:t>22</w:t>
            </w:r>
          </w:p>
        </w:tc>
        <w:tc>
          <w:tcPr>
            <w:tcW w:w="1503" w:type="dxa"/>
            <w:vAlign w:val="center"/>
          </w:tcPr>
          <w:p w:rsidR="009F0EF2" w:rsidRPr="00FD6F31" w:rsidRDefault="00731DDC" w:rsidP="00FD6F31">
            <w:pPr>
              <w:jc w:val="center"/>
              <w:rPr>
                <w:rFonts w:eastAsia="Times New Roman"/>
                <w:b/>
                <w:szCs w:val="20"/>
                <w:lang w:eastAsia="en-US"/>
              </w:rPr>
            </w:pPr>
            <w:r>
              <w:rPr>
                <w:rFonts w:eastAsia="Times New Roman"/>
                <w:b/>
                <w:szCs w:val="20"/>
                <w:lang w:eastAsia="en-US"/>
              </w:rPr>
              <w:t>30</w:t>
            </w:r>
          </w:p>
        </w:tc>
      </w:tr>
    </w:tbl>
    <w:p w:rsidR="00D7620E" w:rsidRDefault="00D7620E" w:rsidP="00390043">
      <w:pPr>
        <w:ind w:left="180" w:hanging="720"/>
        <w:rPr>
          <w:rFonts w:eastAsia="Times New Roman"/>
          <w:color w:val="FF0000"/>
          <w:szCs w:val="20"/>
          <w:lang w:eastAsia="en-US"/>
        </w:rPr>
      </w:pPr>
    </w:p>
    <w:p w:rsidR="009F0EF2" w:rsidRDefault="009F0EF2" w:rsidP="00390043">
      <w:pPr>
        <w:ind w:left="180" w:hanging="720"/>
        <w:rPr>
          <w:rFonts w:eastAsia="Times New Roman"/>
          <w:szCs w:val="20"/>
          <w:lang w:eastAsia="en-US"/>
        </w:rPr>
      </w:pPr>
      <w:r w:rsidRPr="009F0EF2">
        <w:rPr>
          <w:rFonts w:eastAsia="Times New Roman"/>
          <w:szCs w:val="20"/>
          <w:lang w:eastAsia="en-US"/>
        </w:rPr>
        <w:t>2.5</w:t>
      </w:r>
      <w:r>
        <w:rPr>
          <w:rFonts w:eastAsia="Times New Roman"/>
          <w:color w:val="FF0000"/>
          <w:szCs w:val="20"/>
          <w:lang w:eastAsia="en-US"/>
        </w:rPr>
        <w:tab/>
      </w:r>
      <w:r>
        <w:rPr>
          <w:rFonts w:eastAsia="Times New Roman"/>
          <w:szCs w:val="20"/>
          <w:lang w:eastAsia="en-US"/>
        </w:rPr>
        <w:t xml:space="preserve">The files opened in the period 1 April 2018 to 30 June 2018 are currently estimated to represent a potential liability in damages of </w:t>
      </w:r>
      <w:r w:rsidRPr="00125D99">
        <w:rPr>
          <w:rFonts w:eastAsia="Times New Roman"/>
          <w:szCs w:val="20"/>
          <w:lang w:eastAsia="en-US"/>
        </w:rPr>
        <w:t>£</w:t>
      </w:r>
      <w:r w:rsidR="00125D99" w:rsidRPr="00125D99">
        <w:rPr>
          <w:rFonts w:eastAsia="Times New Roman"/>
          <w:szCs w:val="20"/>
          <w:lang w:eastAsia="en-US"/>
        </w:rPr>
        <w:t>310,920</w:t>
      </w:r>
      <w:r w:rsidRPr="00125D99">
        <w:rPr>
          <w:rFonts w:eastAsia="Times New Roman"/>
          <w:szCs w:val="20"/>
          <w:lang w:eastAsia="en-US"/>
        </w:rPr>
        <w:t>.  The potential liability in</w:t>
      </w:r>
      <w:r w:rsidR="007B76E6">
        <w:rPr>
          <w:rFonts w:eastAsia="Times New Roman"/>
          <w:szCs w:val="20"/>
          <w:lang w:eastAsia="en-US"/>
        </w:rPr>
        <w:t xml:space="preserve"> respect of claimant solicitor’s </w:t>
      </w:r>
      <w:r w:rsidRPr="00125D99">
        <w:rPr>
          <w:rFonts w:eastAsia="Times New Roman"/>
          <w:szCs w:val="20"/>
          <w:lang w:eastAsia="en-US"/>
        </w:rPr>
        <w:t>costs is £</w:t>
      </w:r>
      <w:r w:rsidR="00731DDC" w:rsidRPr="00125D99">
        <w:rPr>
          <w:rFonts w:eastAsia="Times New Roman"/>
          <w:szCs w:val="20"/>
          <w:lang w:eastAsia="en-US"/>
        </w:rPr>
        <w:t>107,500</w:t>
      </w:r>
      <w:r w:rsidR="004F4272" w:rsidRPr="00125D99">
        <w:rPr>
          <w:rFonts w:eastAsia="Times New Roman"/>
          <w:szCs w:val="20"/>
          <w:lang w:eastAsia="en-US"/>
        </w:rPr>
        <w:t xml:space="preserve"> and for</w:t>
      </w:r>
      <w:r w:rsidRPr="00125D99">
        <w:rPr>
          <w:rFonts w:eastAsia="Times New Roman"/>
          <w:szCs w:val="20"/>
          <w:lang w:eastAsia="en-US"/>
        </w:rPr>
        <w:t xml:space="preserve"> NYP defence costs (Counsel, external solicitors and disbursements) are </w:t>
      </w:r>
      <w:r w:rsidR="004F4272" w:rsidRPr="00125D99">
        <w:rPr>
          <w:rFonts w:eastAsia="Times New Roman"/>
          <w:szCs w:val="20"/>
          <w:lang w:eastAsia="en-US"/>
        </w:rPr>
        <w:t>£</w:t>
      </w:r>
      <w:r w:rsidR="00731DDC" w:rsidRPr="00125D99">
        <w:rPr>
          <w:rFonts w:eastAsia="Times New Roman"/>
          <w:szCs w:val="20"/>
          <w:lang w:eastAsia="en-US"/>
        </w:rPr>
        <w:t>57,500</w:t>
      </w:r>
      <w:r w:rsidR="004F4272" w:rsidRPr="00125D99">
        <w:rPr>
          <w:rFonts w:eastAsia="Times New Roman"/>
          <w:szCs w:val="20"/>
          <w:lang w:eastAsia="en-US"/>
        </w:rPr>
        <w:t>.  These figures consist of paym</w:t>
      </w:r>
      <w:r w:rsidR="004F4272">
        <w:rPr>
          <w:rFonts w:eastAsia="Times New Roman"/>
          <w:szCs w:val="20"/>
          <w:lang w:eastAsia="en-US"/>
        </w:rPr>
        <w:t>ents made and professional estimates based on the information received to date from the claimant.</w:t>
      </w:r>
    </w:p>
    <w:p w:rsidR="004F4272" w:rsidRDefault="004F4272" w:rsidP="00390043">
      <w:pPr>
        <w:ind w:left="180" w:hanging="720"/>
        <w:rPr>
          <w:rFonts w:eastAsia="Times New Roman"/>
          <w:szCs w:val="20"/>
          <w:lang w:eastAsia="en-US"/>
        </w:rPr>
      </w:pPr>
    </w:p>
    <w:p w:rsidR="004F4272" w:rsidRDefault="004F4272" w:rsidP="00390043">
      <w:pPr>
        <w:ind w:left="180" w:hanging="720"/>
        <w:rPr>
          <w:rFonts w:eastAsia="Times New Roman"/>
          <w:szCs w:val="20"/>
          <w:lang w:eastAsia="en-US"/>
        </w:rPr>
      </w:pPr>
      <w:r>
        <w:rPr>
          <w:rFonts w:eastAsia="Times New Roman"/>
          <w:szCs w:val="20"/>
          <w:lang w:eastAsia="en-US"/>
        </w:rPr>
        <w:t>2.6</w:t>
      </w:r>
      <w:r>
        <w:rPr>
          <w:rFonts w:eastAsia="Times New Roman"/>
          <w:szCs w:val="20"/>
          <w:lang w:eastAsia="en-US"/>
        </w:rPr>
        <w:tab/>
      </w:r>
      <w:r w:rsidR="00BA2CD6">
        <w:rPr>
          <w:rFonts w:eastAsia="Times New Roman"/>
          <w:szCs w:val="20"/>
          <w:lang w:eastAsia="en-US"/>
        </w:rPr>
        <w:t xml:space="preserve">A claim form is the document used to commence proceedings in the Civil Courts.  In the period 1 April 2018 to 30 June 2018 </w:t>
      </w:r>
      <w:r w:rsidR="00D225A3">
        <w:rPr>
          <w:rFonts w:eastAsia="Times New Roman"/>
          <w:szCs w:val="20"/>
          <w:lang w:eastAsia="en-US"/>
        </w:rPr>
        <w:t>one</w:t>
      </w:r>
      <w:r w:rsidR="00BA2CD6">
        <w:rPr>
          <w:rFonts w:eastAsia="Times New Roman"/>
          <w:color w:val="FF0000"/>
          <w:szCs w:val="20"/>
          <w:lang w:eastAsia="en-US"/>
        </w:rPr>
        <w:t xml:space="preserve"> </w:t>
      </w:r>
      <w:r w:rsidR="00BA2CD6">
        <w:rPr>
          <w:rFonts w:eastAsia="Times New Roman"/>
          <w:szCs w:val="20"/>
          <w:lang w:eastAsia="en-US"/>
        </w:rPr>
        <w:t>claim form</w:t>
      </w:r>
      <w:r w:rsidR="00D225A3">
        <w:rPr>
          <w:rFonts w:eastAsia="Times New Roman"/>
          <w:szCs w:val="20"/>
          <w:lang w:eastAsia="en-US"/>
        </w:rPr>
        <w:t xml:space="preserve"> was</w:t>
      </w:r>
      <w:r w:rsidR="00BA2CD6">
        <w:rPr>
          <w:rFonts w:eastAsia="Times New Roman"/>
          <w:szCs w:val="20"/>
          <w:lang w:eastAsia="en-US"/>
        </w:rPr>
        <w:t xml:space="preserve"> received in relation to this category.</w:t>
      </w:r>
    </w:p>
    <w:p w:rsidR="00BA2CD6" w:rsidRDefault="00BA2CD6" w:rsidP="00390043">
      <w:pPr>
        <w:ind w:left="180" w:hanging="720"/>
        <w:rPr>
          <w:rFonts w:eastAsia="Times New Roman"/>
          <w:szCs w:val="20"/>
          <w:lang w:eastAsia="en-US"/>
        </w:rPr>
      </w:pPr>
    </w:p>
    <w:p w:rsidR="00BA2CD6" w:rsidRDefault="00BA2CD6" w:rsidP="00390043">
      <w:pPr>
        <w:ind w:left="180" w:hanging="720"/>
        <w:rPr>
          <w:rFonts w:eastAsia="Times New Roman"/>
          <w:szCs w:val="20"/>
          <w:lang w:eastAsia="en-US"/>
        </w:rPr>
      </w:pPr>
      <w:r>
        <w:rPr>
          <w:rFonts w:eastAsia="Times New Roman"/>
          <w:szCs w:val="20"/>
          <w:lang w:eastAsia="en-US"/>
        </w:rPr>
        <w:t>2.7</w:t>
      </w:r>
      <w:r>
        <w:rPr>
          <w:rFonts w:eastAsia="Times New Roman"/>
          <w:szCs w:val="20"/>
          <w:lang w:eastAsia="en-US"/>
        </w:rPr>
        <w:tab/>
        <w:t>A claim is closed where either:</w:t>
      </w:r>
    </w:p>
    <w:p w:rsidR="00BA2CD6" w:rsidRDefault="00BA2CD6" w:rsidP="00390043">
      <w:pPr>
        <w:ind w:left="180" w:hanging="720"/>
        <w:rPr>
          <w:rFonts w:eastAsia="Times New Roman"/>
          <w:szCs w:val="20"/>
          <w:lang w:eastAsia="en-US"/>
        </w:rPr>
      </w:pPr>
    </w:p>
    <w:p w:rsidR="00BA2CD6" w:rsidRPr="00BA2CD6" w:rsidRDefault="00BA2CD6" w:rsidP="00BA2CD6">
      <w:pPr>
        <w:pStyle w:val="ListParagraph"/>
        <w:numPr>
          <w:ilvl w:val="0"/>
          <w:numId w:val="14"/>
        </w:numPr>
        <w:rPr>
          <w:rFonts w:eastAsia="Times New Roman"/>
          <w:szCs w:val="20"/>
          <w:lang w:eastAsia="en-US"/>
        </w:rPr>
      </w:pPr>
      <w:r w:rsidRPr="00BA2CD6">
        <w:rPr>
          <w:rFonts w:eastAsia="Times New Roman"/>
          <w:szCs w:val="20"/>
          <w:lang w:eastAsia="en-US"/>
        </w:rPr>
        <w:t>The matter is settled without proceedings being issued, or</w:t>
      </w:r>
    </w:p>
    <w:p w:rsidR="00BA2CD6" w:rsidRPr="00BA2CD6" w:rsidRDefault="00BA2CD6" w:rsidP="00BA2CD6">
      <w:pPr>
        <w:pStyle w:val="ListParagraph"/>
        <w:numPr>
          <w:ilvl w:val="0"/>
          <w:numId w:val="14"/>
        </w:numPr>
        <w:rPr>
          <w:rFonts w:eastAsia="Times New Roman"/>
          <w:szCs w:val="20"/>
          <w:lang w:eastAsia="en-US"/>
        </w:rPr>
      </w:pPr>
      <w:r w:rsidRPr="00BA2CD6">
        <w:rPr>
          <w:rFonts w:eastAsia="Times New Roman"/>
          <w:szCs w:val="20"/>
          <w:lang w:eastAsia="en-US"/>
        </w:rPr>
        <w:t>The matter concludes following trial or other disposal hearing at court, or</w:t>
      </w:r>
    </w:p>
    <w:p w:rsidR="00BA2CD6" w:rsidRPr="00BA2CD6" w:rsidRDefault="00BA2CD6" w:rsidP="00BA2CD6">
      <w:pPr>
        <w:pStyle w:val="ListParagraph"/>
        <w:numPr>
          <w:ilvl w:val="0"/>
          <w:numId w:val="14"/>
        </w:numPr>
        <w:rPr>
          <w:rFonts w:eastAsia="Times New Roman"/>
          <w:szCs w:val="20"/>
          <w:lang w:eastAsia="en-US"/>
        </w:rPr>
      </w:pPr>
      <w:r w:rsidRPr="00BA2CD6">
        <w:rPr>
          <w:rFonts w:eastAsia="Times New Roman"/>
          <w:szCs w:val="20"/>
          <w:lang w:eastAsia="en-US"/>
        </w:rPr>
        <w:t>Liability has been denied and no further correspondence has been received from the claimant for a period of at least six months.</w:t>
      </w:r>
    </w:p>
    <w:p w:rsidR="00BA2CD6" w:rsidRDefault="00BA2CD6" w:rsidP="00BA2CD6">
      <w:pPr>
        <w:ind w:left="180"/>
        <w:rPr>
          <w:rFonts w:eastAsia="Times New Roman"/>
          <w:szCs w:val="20"/>
          <w:lang w:eastAsia="en-US"/>
        </w:rPr>
      </w:pPr>
    </w:p>
    <w:p w:rsidR="00BA2CD6" w:rsidRDefault="00BA2CD6" w:rsidP="00BA2CD6">
      <w:pPr>
        <w:ind w:left="180" w:hanging="720"/>
        <w:rPr>
          <w:rFonts w:eastAsia="Times New Roman"/>
          <w:szCs w:val="20"/>
          <w:lang w:eastAsia="en-US"/>
        </w:rPr>
      </w:pPr>
      <w:r>
        <w:rPr>
          <w:rFonts w:eastAsia="Times New Roman"/>
          <w:szCs w:val="20"/>
          <w:lang w:eastAsia="en-US"/>
        </w:rPr>
        <w:t>2.8</w:t>
      </w:r>
      <w:r>
        <w:rPr>
          <w:rFonts w:eastAsia="Times New Roman"/>
          <w:szCs w:val="20"/>
          <w:lang w:eastAsia="en-US"/>
        </w:rPr>
        <w:tab/>
        <w:t xml:space="preserve">In the period 1 April 2018 to 30 June 2018, </w:t>
      </w:r>
      <w:r w:rsidR="00BB383B">
        <w:rPr>
          <w:rFonts w:eastAsia="Times New Roman"/>
          <w:szCs w:val="20"/>
          <w:lang w:eastAsia="en-US"/>
        </w:rPr>
        <w:t>20</w:t>
      </w:r>
      <w:r>
        <w:rPr>
          <w:rFonts w:eastAsia="Times New Roman"/>
          <w:szCs w:val="20"/>
          <w:lang w:eastAsia="en-US"/>
        </w:rPr>
        <w:t xml:space="preserve"> claim</w:t>
      </w:r>
      <w:r w:rsidR="001F2F52">
        <w:rPr>
          <w:rFonts w:eastAsia="Times New Roman"/>
          <w:szCs w:val="20"/>
          <w:lang w:eastAsia="en-US"/>
        </w:rPr>
        <w:t>s were</w:t>
      </w:r>
      <w:r>
        <w:rPr>
          <w:rFonts w:eastAsia="Times New Roman"/>
          <w:szCs w:val="20"/>
          <w:lang w:eastAsia="en-US"/>
        </w:rPr>
        <w:t xml:space="preserve"> closed</w:t>
      </w:r>
      <w:r w:rsidR="001F2F52">
        <w:rPr>
          <w:rFonts w:eastAsia="Times New Roman"/>
          <w:szCs w:val="20"/>
          <w:lang w:eastAsia="en-US"/>
        </w:rPr>
        <w:t>.  Payments made</w:t>
      </w:r>
      <w:r w:rsidR="00FD6F31">
        <w:rPr>
          <w:rFonts w:eastAsia="Times New Roman"/>
          <w:szCs w:val="20"/>
          <w:lang w:eastAsia="en-US"/>
        </w:rPr>
        <w:t xml:space="preserve"> for these claims</w:t>
      </w:r>
      <w:r w:rsidR="001F2F52">
        <w:rPr>
          <w:rFonts w:eastAsia="Times New Roman"/>
          <w:szCs w:val="20"/>
          <w:lang w:eastAsia="en-US"/>
        </w:rPr>
        <w:t xml:space="preserve"> in respect of claimant damages amounted to </w:t>
      </w:r>
      <w:r w:rsidR="001F2F52" w:rsidRPr="00125D99">
        <w:rPr>
          <w:rFonts w:eastAsia="Times New Roman"/>
          <w:szCs w:val="20"/>
          <w:lang w:eastAsia="en-US"/>
        </w:rPr>
        <w:t>£</w:t>
      </w:r>
      <w:r w:rsidR="00125D99" w:rsidRPr="00125D99">
        <w:rPr>
          <w:rFonts w:eastAsia="Times New Roman"/>
          <w:szCs w:val="20"/>
          <w:lang w:eastAsia="en-US"/>
        </w:rPr>
        <w:t>24,085.82</w:t>
      </w:r>
      <w:r w:rsidR="001F2F52" w:rsidRPr="00125D99">
        <w:rPr>
          <w:rFonts w:eastAsia="Times New Roman"/>
          <w:szCs w:val="20"/>
          <w:lang w:eastAsia="en-US"/>
        </w:rPr>
        <w:t>.  Payments made</w:t>
      </w:r>
      <w:r w:rsidR="0006001B">
        <w:rPr>
          <w:rFonts w:eastAsia="Times New Roman"/>
          <w:szCs w:val="20"/>
          <w:lang w:eastAsia="en-US"/>
        </w:rPr>
        <w:t xml:space="preserve"> for these claims</w:t>
      </w:r>
      <w:r w:rsidR="001F2F52" w:rsidRPr="00125D99">
        <w:rPr>
          <w:rFonts w:eastAsia="Times New Roman"/>
          <w:szCs w:val="20"/>
          <w:lang w:eastAsia="en-US"/>
        </w:rPr>
        <w:t xml:space="preserve"> in respect of claimant solicitors costs amounted to £</w:t>
      </w:r>
      <w:r w:rsidR="00125D99" w:rsidRPr="00125D99">
        <w:rPr>
          <w:rFonts w:eastAsia="Times New Roman"/>
          <w:szCs w:val="20"/>
          <w:lang w:eastAsia="en-US"/>
        </w:rPr>
        <w:t>7,300.00</w:t>
      </w:r>
      <w:r w:rsidR="001F2F52" w:rsidRPr="00125D99">
        <w:rPr>
          <w:rFonts w:eastAsia="Times New Roman"/>
          <w:szCs w:val="20"/>
          <w:lang w:eastAsia="en-US"/>
        </w:rPr>
        <w:t>.  £</w:t>
      </w:r>
      <w:r w:rsidR="00125D99" w:rsidRPr="00125D99">
        <w:rPr>
          <w:rFonts w:eastAsia="Times New Roman"/>
          <w:szCs w:val="20"/>
          <w:lang w:eastAsia="en-US"/>
        </w:rPr>
        <w:t>3,747.50</w:t>
      </w:r>
      <w:r w:rsidR="001F2F52" w:rsidRPr="00125D99">
        <w:rPr>
          <w:rFonts w:eastAsia="Times New Roman"/>
          <w:szCs w:val="20"/>
          <w:lang w:eastAsia="en-US"/>
        </w:rPr>
        <w:t xml:space="preserve"> was paid in respect of NYP defence costs.</w:t>
      </w:r>
    </w:p>
    <w:p w:rsidR="005C54D1" w:rsidRDefault="005C54D1" w:rsidP="00BA2CD6">
      <w:pPr>
        <w:ind w:left="180" w:hanging="720"/>
        <w:rPr>
          <w:rFonts w:eastAsia="Times New Roman"/>
          <w:szCs w:val="20"/>
          <w:lang w:eastAsia="en-US"/>
        </w:rPr>
      </w:pPr>
    </w:p>
    <w:p w:rsidR="005C54D1" w:rsidRPr="005C54D1" w:rsidRDefault="005C54D1" w:rsidP="005C54D1">
      <w:pPr>
        <w:ind w:left="900" w:hanging="720"/>
        <w:rPr>
          <w:rFonts w:eastAsia="Times New Roman"/>
          <w:b/>
          <w:szCs w:val="20"/>
          <w:lang w:eastAsia="en-US"/>
        </w:rPr>
      </w:pPr>
      <w:r>
        <w:rPr>
          <w:rFonts w:eastAsia="Times New Roman"/>
          <w:b/>
          <w:szCs w:val="20"/>
          <w:lang w:eastAsia="en-US"/>
        </w:rPr>
        <w:t>Police and Crime Commissioner</w:t>
      </w:r>
    </w:p>
    <w:p w:rsidR="005C54D1" w:rsidRPr="005C54D1" w:rsidRDefault="005C54D1" w:rsidP="005C54D1">
      <w:pPr>
        <w:ind w:left="180" w:hanging="720"/>
        <w:rPr>
          <w:rFonts w:eastAsia="Times New Roman"/>
          <w:szCs w:val="20"/>
          <w:lang w:eastAsia="en-US"/>
        </w:rPr>
      </w:pPr>
    </w:p>
    <w:p w:rsidR="005C54D1" w:rsidRPr="001F2F52" w:rsidRDefault="005C54D1" w:rsidP="005C54D1">
      <w:pPr>
        <w:ind w:left="180" w:hanging="720"/>
        <w:rPr>
          <w:rFonts w:eastAsia="Times New Roman"/>
          <w:szCs w:val="20"/>
          <w:lang w:eastAsia="en-US"/>
        </w:rPr>
      </w:pPr>
    </w:p>
    <w:tbl>
      <w:tblPr>
        <w:tblStyle w:val="TableGrid"/>
        <w:tblW w:w="9062" w:type="dxa"/>
        <w:tblLook w:val="04A0" w:firstRow="1" w:lastRow="0" w:firstColumn="1" w:lastColumn="0" w:noHBand="0" w:noVBand="1"/>
      </w:tblPr>
      <w:tblGrid>
        <w:gridCol w:w="1549"/>
        <w:gridCol w:w="1503"/>
        <w:gridCol w:w="1502"/>
        <w:gridCol w:w="1502"/>
        <w:gridCol w:w="1503"/>
        <w:gridCol w:w="1503"/>
      </w:tblGrid>
      <w:tr w:rsidR="005C54D1" w:rsidRPr="008B0509" w:rsidTr="005C54D1">
        <w:tc>
          <w:tcPr>
            <w:tcW w:w="1549" w:type="dxa"/>
          </w:tcPr>
          <w:p w:rsidR="005C54D1" w:rsidRPr="008B0509" w:rsidRDefault="005C54D1" w:rsidP="005C54D1">
            <w:pPr>
              <w:ind w:left="180"/>
              <w:rPr>
                <w:rFonts w:eastAsia="Times New Roman"/>
                <w:szCs w:val="20"/>
                <w:lang w:eastAsia="en-US"/>
              </w:rPr>
            </w:pPr>
          </w:p>
        </w:tc>
        <w:tc>
          <w:tcPr>
            <w:tcW w:w="1503" w:type="dxa"/>
          </w:tcPr>
          <w:p w:rsidR="005C54D1" w:rsidRPr="008B0509" w:rsidRDefault="005C54D1" w:rsidP="005C54D1">
            <w:pPr>
              <w:ind w:left="180"/>
              <w:rPr>
                <w:rFonts w:eastAsia="Times New Roman"/>
                <w:b/>
                <w:szCs w:val="20"/>
                <w:lang w:eastAsia="en-US"/>
              </w:rPr>
            </w:pPr>
            <w:r w:rsidRPr="008B0509">
              <w:rPr>
                <w:rFonts w:eastAsia="Times New Roman"/>
                <w:b/>
                <w:szCs w:val="20"/>
                <w:lang w:eastAsia="en-US"/>
              </w:rPr>
              <w:t>01/04/17 – 30/06/17</w:t>
            </w:r>
          </w:p>
        </w:tc>
        <w:tc>
          <w:tcPr>
            <w:tcW w:w="1502" w:type="dxa"/>
          </w:tcPr>
          <w:p w:rsidR="005C54D1" w:rsidRPr="008B0509" w:rsidRDefault="005C54D1" w:rsidP="005C54D1">
            <w:pPr>
              <w:ind w:left="180"/>
              <w:rPr>
                <w:rFonts w:eastAsia="Times New Roman"/>
                <w:b/>
                <w:szCs w:val="20"/>
                <w:lang w:eastAsia="en-US"/>
              </w:rPr>
            </w:pPr>
            <w:r w:rsidRPr="008B0509">
              <w:rPr>
                <w:rFonts w:eastAsia="Times New Roman"/>
                <w:b/>
                <w:szCs w:val="20"/>
                <w:lang w:eastAsia="en-US"/>
              </w:rPr>
              <w:t>01/07/17 – 30/09/17</w:t>
            </w:r>
          </w:p>
        </w:tc>
        <w:tc>
          <w:tcPr>
            <w:tcW w:w="1502" w:type="dxa"/>
          </w:tcPr>
          <w:p w:rsidR="005C54D1" w:rsidRPr="008B0509" w:rsidRDefault="005C54D1" w:rsidP="005C54D1">
            <w:pPr>
              <w:ind w:left="180"/>
              <w:rPr>
                <w:rFonts w:eastAsia="Times New Roman"/>
                <w:b/>
                <w:szCs w:val="20"/>
                <w:lang w:eastAsia="en-US"/>
              </w:rPr>
            </w:pPr>
            <w:r w:rsidRPr="008B0509">
              <w:rPr>
                <w:rFonts w:eastAsia="Times New Roman"/>
                <w:b/>
                <w:szCs w:val="20"/>
                <w:lang w:eastAsia="en-US"/>
              </w:rPr>
              <w:t>01/10/17 – 31/12/17</w:t>
            </w:r>
          </w:p>
        </w:tc>
        <w:tc>
          <w:tcPr>
            <w:tcW w:w="1503" w:type="dxa"/>
          </w:tcPr>
          <w:p w:rsidR="005C54D1" w:rsidRPr="008B0509" w:rsidRDefault="005C54D1" w:rsidP="005C54D1">
            <w:pPr>
              <w:ind w:left="180"/>
              <w:rPr>
                <w:rFonts w:eastAsia="Times New Roman"/>
                <w:b/>
                <w:szCs w:val="20"/>
                <w:lang w:eastAsia="en-US"/>
              </w:rPr>
            </w:pPr>
            <w:r w:rsidRPr="008B0509">
              <w:rPr>
                <w:rFonts w:eastAsia="Times New Roman"/>
                <w:b/>
                <w:szCs w:val="20"/>
                <w:lang w:eastAsia="en-US"/>
              </w:rPr>
              <w:t>01/01/18 – 31/03/18</w:t>
            </w:r>
          </w:p>
        </w:tc>
        <w:tc>
          <w:tcPr>
            <w:tcW w:w="1503" w:type="dxa"/>
          </w:tcPr>
          <w:p w:rsidR="005C54D1" w:rsidRPr="008B0509" w:rsidRDefault="005C54D1" w:rsidP="005C54D1">
            <w:pPr>
              <w:ind w:left="180"/>
              <w:rPr>
                <w:rFonts w:eastAsia="Times New Roman"/>
                <w:b/>
                <w:szCs w:val="20"/>
                <w:lang w:eastAsia="en-US"/>
              </w:rPr>
            </w:pPr>
            <w:r w:rsidRPr="008B0509">
              <w:rPr>
                <w:rFonts w:eastAsia="Times New Roman"/>
                <w:b/>
                <w:szCs w:val="20"/>
                <w:lang w:eastAsia="en-US"/>
              </w:rPr>
              <w:t>01/04/18 – 30/06/18</w:t>
            </w:r>
          </w:p>
        </w:tc>
      </w:tr>
      <w:tr w:rsidR="005C54D1" w:rsidRPr="008B0509" w:rsidTr="00BB383B">
        <w:tc>
          <w:tcPr>
            <w:tcW w:w="1549" w:type="dxa"/>
          </w:tcPr>
          <w:p w:rsidR="005C54D1" w:rsidRPr="00D7620E" w:rsidRDefault="005C54D1" w:rsidP="005C54D1">
            <w:pPr>
              <w:rPr>
                <w:rFonts w:eastAsia="Times New Roman"/>
                <w:b/>
                <w:szCs w:val="20"/>
                <w:lang w:eastAsia="en-US"/>
              </w:rPr>
            </w:pPr>
            <w:r>
              <w:rPr>
                <w:rFonts w:eastAsia="Times New Roman"/>
                <w:b/>
                <w:szCs w:val="20"/>
                <w:lang w:eastAsia="en-US"/>
              </w:rPr>
              <w:t>Property (Personal)</w:t>
            </w:r>
          </w:p>
        </w:tc>
        <w:tc>
          <w:tcPr>
            <w:tcW w:w="1503" w:type="dxa"/>
            <w:vAlign w:val="center"/>
          </w:tcPr>
          <w:p w:rsidR="005C54D1" w:rsidRPr="008B0509" w:rsidRDefault="005C54D1" w:rsidP="00BB383B">
            <w:pPr>
              <w:ind w:left="180"/>
              <w:jc w:val="center"/>
              <w:rPr>
                <w:rFonts w:eastAsia="Times New Roman"/>
                <w:szCs w:val="20"/>
                <w:lang w:eastAsia="en-US"/>
              </w:rPr>
            </w:pPr>
            <w:r>
              <w:rPr>
                <w:rFonts w:eastAsia="Times New Roman"/>
                <w:szCs w:val="20"/>
                <w:lang w:eastAsia="en-US"/>
              </w:rPr>
              <w:t>0</w:t>
            </w:r>
          </w:p>
        </w:tc>
        <w:tc>
          <w:tcPr>
            <w:tcW w:w="1502" w:type="dxa"/>
            <w:vAlign w:val="center"/>
          </w:tcPr>
          <w:p w:rsidR="005C54D1" w:rsidRPr="008B0509" w:rsidRDefault="005C54D1" w:rsidP="00BB383B">
            <w:pPr>
              <w:ind w:left="180"/>
              <w:jc w:val="center"/>
              <w:rPr>
                <w:rFonts w:eastAsia="Times New Roman"/>
                <w:szCs w:val="20"/>
                <w:lang w:eastAsia="en-US"/>
              </w:rPr>
            </w:pPr>
            <w:r>
              <w:rPr>
                <w:rFonts w:eastAsia="Times New Roman"/>
                <w:szCs w:val="20"/>
                <w:lang w:eastAsia="en-US"/>
              </w:rPr>
              <w:t>0</w:t>
            </w:r>
          </w:p>
        </w:tc>
        <w:tc>
          <w:tcPr>
            <w:tcW w:w="1502" w:type="dxa"/>
            <w:vAlign w:val="center"/>
          </w:tcPr>
          <w:p w:rsidR="005C54D1" w:rsidRPr="008B0509" w:rsidRDefault="005C54D1" w:rsidP="00BB383B">
            <w:pPr>
              <w:ind w:left="180"/>
              <w:jc w:val="center"/>
              <w:rPr>
                <w:rFonts w:eastAsia="Times New Roman"/>
                <w:szCs w:val="20"/>
                <w:lang w:eastAsia="en-US"/>
              </w:rPr>
            </w:pPr>
            <w:r>
              <w:rPr>
                <w:rFonts w:eastAsia="Times New Roman"/>
                <w:szCs w:val="20"/>
                <w:lang w:eastAsia="en-US"/>
              </w:rPr>
              <w:t>0</w:t>
            </w:r>
          </w:p>
        </w:tc>
        <w:tc>
          <w:tcPr>
            <w:tcW w:w="1503" w:type="dxa"/>
            <w:vAlign w:val="center"/>
          </w:tcPr>
          <w:p w:rsidR="005C54D1" w:rsidRPr="008B0509" w:rsidRDefault="005C54D1" w:rsidP="00BB383B">
            <w:pPr>
              <w:ind w:left="180"/>
              <w:jc w:val="center"/>
              <w:rPr>
                <w:rFonts w:eastAsia="Times New Roman"/>
                <w:szCs w:val="20"/>
                <w:lang w:eastAsia="en-US"/>
              </w:rPr>
            </w:pPr>
            <w:r>
              <w:rPr>
                <w:rFonts w:eastAsia="Times New Roman"/>
                <w:szCs w:val="20"/>
                <w:lang w:eastAsia="en-US"/>
              </w:rPr>
              <w:t>0</w:t>
            </w:r>
          </w:p>
        </w:tc>
        <w:tc>
          <w:tcPr>
            <w:tcW w:w="1503" w:type="dxa"/>
            <w:vAlign w:val="center"/>
          </w:tcPr>
          <w:p w:rsidR="005C54D1" w:rsidRPr="008B0509" w:rsidRDefault="005C54D1" w:rsidP="00BB383B">
            <w:pPr>
              <w:ind w:left="180"/>
              <w:jc w:val="center"/>
              <w:rPr>
                <w:rFonts w:eastAsia="Times New Roman"/>
                <w:szCs w:val="20"/>
                <w:lang w:eastAsia="en-US"/>
              </w:rPr>
            </w:pPr>
            <w:r>
              <w:rPr>
                <w:rFonts w:eastAsia="Times New Roman"/>
                <w:szCs w:val="20"/>
                <w:lang w:eastAsia="en-US"/>
              </w:rPr>
              <w:t>2</w:t>
            </w:r>
          </w:p>
        </w:tc>
      </w:tr>
      <w:tr w:rsidR="005C54D1" w:rsidRPr="008B0509" w:rsidTr="005C54D1">
        <w:tc>
          <w:tcPr>
            <w:tcW w:w="1549" w:type="dxa"/>
          </w:tcPr>
          <w:p w:rsidR="005C54D1" w:rsidRDefault="005C54D1" w:rsidP="005C54D1">
            <w:pPr>
              <w:rPr>
                <w:rFonts w:eastAsia="Times New Roman"/>
                <w:b/>
                <w:szCs w:val="20"/>
                <w:lang w:eastAsia="en-US"/>
              </w:rPr>
            </w:pPr>
            <w:r>
              <w:rPr>
                <w:rFonts w:eastAsia="Times New Roman"/>
                <w:b/>
                <w:szCs w:val="20"/>
                <w:lang w:eastAsia="en-US"/>
              </w:rPr>
              <w:t>Other</w:t>
            </w:r>
          </w:p>
        </w:tc>
        <w:tc>
          <w:tcPr>
            <w:tcW w:w="1503" w:type="dxa"/>
          </w:tcPr>
          <w:p w:rsidR="005C54D1" w:rsidRPr="008B0509" w:rsidRDefault="005C54D1" w:rsidP="005C54D1">
            <w:pPr>
              <w:ind w:left="180"/>
              <w:jc w:val="center"/>
              <w:rPr>
                <w:rFonts w:eastAsia="Times New Roman"/>
                <w:szCs w:val="20"/>
                <w:lang w:eastAsia="en-US"/>
              </w:rPr>
            </w:pPr>
            <w:r>
              <w:rPr>
                <w:rFonts w:eastAsia="Times New Roman"/>
                <w:szCs w:val="20"/>
                <w:lang w:eastAsia="en-US"/>
              </w:rPr>
              <w:t>0</w:t>
            </w:r>
          </w:p>
        </w:tc>
        <w:tc>
          <w:tcPr>
            <w:tcW w:w="1502" w:type="dxa"/>
          </w:tcPr>
          <w:p w:rsidR="005C54D1" w:rsidRPr="008B0509" w:rsidRDefault="005C54D1" w:rsidP="005C54D1">
            <w:pPr>
              <w:ind w:left="180"/>
              <w:jc w:val="center"/>
              <w:rPr>
                <w:rFonts w:eastAsia="Times New Roman"/>
                <w:szCs w:val="20"/>
                <w:lang w:eastAsia="en-US"/>
              </w:rPr>
            </w:pPr>
            <w:r>
              <w:rPr>
                <w:rFonts w:eastAsia="Times New Roman"/>
                <w:szCs w:val="20"/>
                <w:lang w:eastAsia="en-US"/>
              </w:rPr>
              <w:t>0</w:t>
            </w:r>
          </w:p>
        </w:tc>
        <w:tc>
          <w:tcPr>
            <w:tcW w:w="1502" w:type="dxa"/>
          </w:tcPr>
          <w:p w:rsidR="005C54D1" w:rsidRPr="008B0509" w:rsidRDefault="005C54D1" w:rsidP="005C54D1">
            <w:pPr>
              <w:ind w:left="180"/>
              <w:jc w:val="center"/>
              <w:rPr>
                <w:rFonts w:eastAsia="Times New Roman"/>
                <w:szCs w:val="20"/>
                <w:lang w:eastAsia="en-US"/>
              </w:rPr>
            </w:pPr>
            <w:r>
              <w:rPr>
                <w:rFonts w:eastAsia="Times New Roman"/>
                <w:szCs w:val="20"/>
                <w:lang w:eastAsia="en-US"/>
              </w:rPr>
              <w:t>1</w:t>
            </w:r>
          </w:p>
        </w:tc>
        <w:tc>
          <w:tcPr>
            <w:tcW w:w="1503" w:type="dxa"/>
          </w:tcPr>
          <w:p w:rsidR="005C54D1" w:rsidRPr="008B0509" w:rsidRDefault="005C54D1" w:rsidP="005C54D1">
            <w:pPr>
              <w:ind w:left="180"/>
              <w:jc w:val="center"/>
              <w:rPr>
                <w:rFonts w:eastAsia="Times New Roman"/>
                <w:szCs w:val="20"/>
                <w:lang w:eastAsia="en-US"/>
              </w:rPr>
            </w:pPr>
            <w:r>
              <w:rPr>
                <w:rFonts w:eastAsia="Times New Roman"/>
                <w:szCs w:val="20"/>
                <w:lang w:eastAsia="en-US"/>
              </w:rPr>
              <w:t>0</w:t>
            </w:r>
          </w:p>
        </w:tc>
        <w:tc>
          <w:tcPr>
            <w:tcW w:w="1503" w:type="dxa"/>
          </w:tcPr>
          <w:p w:rsidR="005C54D1" w:rsidRPr="008B0509" w:rsidRDefault="005C54D1" w:rsidP="005C54D1">
            <w:pPr>
              <w:ind w:left="180"/>
              <w:jc w:val="center"/>
              <w:rPr>
                <w:rFonts w:eastAsia="Times New Roman"/>
                <w:szCs w:val="20"/>
                <w:lang w:eastAsia="en-US"/>
              </w:rPr>
            </w:pPr>
            <w:r>
              <w:rPr>
                <w:rFonts w:eastAsia="Times New Roman"/>
                <w:szCs w:val="20"/>
                <w:lang w:eastAsia="en-US"/>
              </w:rPr>
              <w:t>0</w:t>
            </w:r>
          </w:p>
        </w:tc>
      </w:tr>
      <w:tr w:rsidR="005C54D1" w:rsidRPr="005C54D1" w:rsidTr="005C54D1">
        <w:tc>
          <w:tcPr>
            <w:tcW w:w="1549" w:type="dxa"/>
          </w:tcPr>
          <w:p w:rsidR="005C54D1" w:rsidRPr="005C54D1" w:rsidRDefault="005C54D1" w:rsidP="005C54D1">
            <w:pPr>
              <w:rPr>
                <w:rFonts w:eastAsia="Times New Roman"/>
                <w:b/>
                <w:szCs w:val="20"/>
                <w:lang w:eastAsia="en-US"/>
              </w:rPr>
            </w:pPr>
            <w:r w:rsidRPr="005C54D1">
              <w:rPr>
                <w:rFonts w:eastAsia="Times New Roman"/>
                <w:b/>
                <w:szCs w:val="20"/>
                <w:lang w:eastAsia="en-US"/>
              </w:rPr>
              <w:t>Total</w:t>
            </w:r>
          </w:p>
        </w:tc>
        <w:tc>
          <w:tcPr>
            <w:tcW w:w="1503" w:type="dxa"/>
          </w:tcPr>
          <w:p w:rsidR="005C54D1" w:rsidRPr="005C54D1" w:rsidRDefault="005C54D1" w:rsidP="005C54D1">
            <w:pPr>
              <w:ind w:left="180"/>
              <w:jc w:val="center"/>
              <w:rPr>
                <w:rFonts w:eastAsia="Times New Roman"/>
                <w:b/>
                <w:szCs w:val="20"/>
                <w:lang w:eastAsia="en-US"/>
              </w:rPr>
            </w:pPr>
            <w:r w:rsidRPr="005C54D1">
              <w:rPr>
                <w:rFonts w:eastAsia="Times New Roman"/>
                <w:b/>
                <w:szCs w:val="20"/>
                <w:lang w:eastAsia="en-US"/>
              </w:rPr>
              <w:t>0</w:t>
            </w:r>
          </w:p>
        </w:tc>
        <w:tc>
          <w:tcPr>
            <w:tcW w:w="1502" w:type="dxa"/>
          </w:tcPr>
          <w:p w:rsidR="005C54D1" w:rsidRPr="005C54D1" w:rsidRDefault="005C54D1" w:rsidP="005C54D1">
            <w:pPr>
              <w:ind w:left="180"/>
              <w:jc w:val="center"/>
              <w:rPr>
                <w:rFonts w:eastAsia="Times New Roman"/>
                <w:b/>
                <w:szCs w:val="20"/>
                <w:lang w:eastAsia="en-US"/>
              </w:rPr>
            </w:pPr>
            <w:r w:rsidRPr="005C54D1">
              <w:rPr>
                <w:rFonts w:eastAsia="Times New Roman"/>
                <w:b/>
                <w:szCs w:val="20"/>
                <w:lang w:eastAsia="en-US"/>
              </w:rPr>
              <w:t>0</w:t>
            </w:r>
          </w:p>
        </w:tc>
        <w:tc>
          <w:tcPr>
            <w:tcW w:w="1502" w:type="dxa"/>
          </w:tcPr>
          <w:p w:rsidR="005C54D1" w:rsidRPr="005C54D1" w:rsidRDefault="005C54D1" w:rsidP="005C54D1">
            <w:pPr>
              <w:ind w:left="180"/>
              <w:jc w:val="center"/>
              <w:rPr>
                <w:rFonts w:eastAsia="Times New Roman"/>
                <w:b/>
                <w:szCs w:val="20"/>
                <w:lang w:eastAsia="en-US"/>
              </w:rPr>
            </w:pPr>
            <w:r w:rsidRPr="005C54D1">
              <w:rPr>
                <w:rFonts w:eastAsia="Times New Roman"/>
                <w:b/>
                <w:szCs w:val="20"/>
                <w:lang w:eastAsia="en-US"/>
              </w:rPr>
              <w:t>1</w:t>
            </w:r>
          </w:p>
        </w:tc>
        <w:tc>
          <w:tcPr>
            <w:tcW w:w="1503" w:type="dxa"/>
          </w:tcPr>
          <w:p w:rsidR="005C54D1" w:rsidRPr="005C54D1" w:rsidRDefault="005C54D1" w:rsidP="005C54D1">
            <w:pPr>
              <w:ind w:left="180"/>
              <w:jc w:val="center"/>
              <w:rPr>
                <w:rFonts w:eastAsia="Times New Roman"/>
                <w:b/>
                <w:szCs w:val="20"/>
                <w:lang w:eastAsia="en-US"/>
              </w:rPr>
            </w:pPr>
            <w:r w:rsidRPr="005C54D1">
              <w:rPr>
                <w:rFonts w:eastAsia="Times New Roman"/>
                <w:b/>
                <w:szCs w:val="20"/>
                <w:lang w:eastAsia="en-US"/>
              </w:rPr>
              <w:t>0</w:t>
            </w:r>
          </w:p>
        </w:tc>
        <w:tc>
          <w:tcPr>
            <w:tcW w:w="1503" w:type="dxa"/>
          </w:tcPr>
          <w:p w:rsidR="005C54D1" w:rsidRPr="005C54D1" w:rsidRDefault="005C54D1" w:rsidP="005C54D1">
            <w:pPr>
              <w:ind w:left="180"/>
              <w:jc w:val="center"/>
              <w:rPr>
                <w:rFonts w:eastAsia="Times New Roman"/>
                <w:b/>
                <w:szCs w:val="20"/>
                <w:lang w:eastAsia="en-US"/>
              </w:rPr>
            </w:pPr>
            <w:r w:rsidRPr="005C54D1">
              <w:rPr>
                <w:rFonts w:eastAsia="Times New Roman"/>
                <w:b/>
                <w:szCs w:val="20"/>
                <w:lang w:eastAsia="en-US"/>
              </w:rPr>
              <w:t>2</w:t>
            </w:r>
          </w:p>
        </w:tc>
      </w:tr>
    </w:tbl>
    <w:p w:rsidR="005C54D1" w:rsidRPr="005C54D1" w:rsidRDefault="005C54D1" w:rsidP="005C54D1">
      <w:pPr>
        <w:rPr>
          <w:rFonts w:eastAsia="Times New Roman"/>
          <w:szCs w:val="20"/>
          <w:lang w:eastAsia="en-US"/>
        </w:rPr>
      </w:pPr>
    </w:p>
    <w:p w:rsidR="005C54D1" w:rsidRPr="005C54D1" w:rsidRDefault="005C54D1" w:rsidP="005C54D1">
      <w:pPr>
        <w:ind w:left="180" w:hanging="720"/>
        <w:rPr>
          <w:rFonts w:eastAsia="Times New Roman"/>
          <w:szCs w:val="20"/>
          <w:lang w:eastAsia="en-US"/>
        </w:rPr>
      </w:pPr>
      <w:r w:rsidRPr="005C54D1">
        <w:rPr>
          <w:rFonts w:eastAsia="Times New Roman"/>
          <w:szCs w:val="20"/>
          <w:lang w:eastAsia="en-US"/>
        </w:rPr>
        <w:t>2.</w:t>
      </w:r>
      <w:r w:rsidR="00C82F03">
        <w:rPr>
          <w:rFonts w:eastAsia="Times New Roman"/>
          <w:szCs w:val="20"/>
          <w:lang w:eastAsia="en-US"/>
        </w:rPr>
        <w:t>9</w:t>
      </w:r>
      <w:r w:rsidRPr="005C54D1">
        <w:rPr>
          <w:rFonts w:eastAsia="Times New Roman"/>
          <w:szCs w:val="20"/>
          <w:lang w:eastAsia="en-US"/>
        </w:rPr>
        <w:tab/>
        <w:t>The files opened in the period 1 April 2018 to 30 June 2018 are currently estimated to represent a potential liability in damages of £</w:t>
      </w:r>
      <w:r w:rsidR="00C82F03">
        <w:rPr>
          <w:rFonts w:eastAsia="Times New Roman"/>
          <w:szCs w:val="20"/>
          <w:lang w:eastAsia="en-US"/>
        </w:rPr>
        <w:t>102.50</w:t>
      </w:r>
      <w:r w:rsidRPr="005C54D1">
        <w:rPr>
          <w:rFonts w:eastAsia="Times New Roman"/>
          <w:szCs w:val="20"/>
          <w:lang w:eastAsia="en-US"/>
        </w:rPr>
        <w:t xml:space="preserve">.  The potential liability in respect of claimant </w:t>
      </w:r>
      <w:proofErr w:type="gramStart"/>
      <w:r w:rsidRPr="005C54D1">
        <w:rPr>
          <w:rFonts w:eastAsia="Times New Roman"/>
          <w:szCs w:val="20"/>
          <w:lang w:eastAsia="en-US"/>
        </w:rPr>
        <w:t>solicitors</w:t>
      </w:r>
      <w:proofErr w:type="gramEnd"/>
      <w:r w:rsidRPr="005C54D1">
        <w:rPr>
          <w:rFonts w:eastAsia="Times New Roman"/>
          <w:szCs w:val="20"/>
          <w:lang w:eastAsia="en-US"/>
        </w:rPr>
        <w:t xml:space="preserve"> costs and for NYP defence costs (Counsel, external solicitors and disbursements) are </w:t>
      </w:r>
      <w:r w:rsidR="00C82F03">
        <w:rPr>
          <w:rFonts w:eastAsia="Times New Roman"/>
          <w:szCs w:val="20"/>
          <w:lang w:eastAsia="en-US"/>
        </w:rPr>
        <w:t>nil</w:t>
      </w:r>
      <w:r w:rsidRPr="005C54D1">
        <w:rPr>
          <w:rFonts w:eastAsia="Times New Roman"/>
          <w:szCs w:val="20"/>
          <w:lang w:eastAsia="en-US"/>
        </w:rPr>
        <w:t>.  These figures consist of payments made and professional estimates based on the information received to date from the claimant.</w:t>
      </w:r>
    </w:p>
    <w:p w:rsidR="005C54D1" w:rsidRPr="005C54D1" w:rsidRDefault="005C54D1" w:rsidP="005C54D1">
      <w:pPr>
        <w:ind w:left="180" w:hanging="720"/>
        <w:rPr>
          <w:rFonts w:eastAsia="Times New Roman"/>
          <w:szCs w:val="20"/>
          <w:lang w:eastAsia="en-US"/>
        </w:rPr>
      </w:pPr>
    </w:p>
    <w:p w:rsidR="005C54D1" w:rsidRPr="005C54D1" w:rsidRDefault="00C82F03" w:rsidP="005C54D1">
      <w:pPr>
        <w:ind w:left="180" w:hanging="720"/>
        <w:rPr>
          <w:rFonts w:eastAsia="Times New Roman"/>
          <w:szCs w:val="20"/>
          <w:lang w:eastAsia="en-US"/>
        </w:rPr>
      </w:pPr>
      <w:r>
        <w:rPr>
          <w:rFonts w:eastAsia="Times New Roman"/>
          <w:szCs w:val="20"/>
          <w:lang w:eastAsia="en-US"/>
        </w:rPr>
        <w:t>3.0</w:t>
      </w:r>
      <w:r w:rsidR="005C54D1" w:rsidRPr="005C54D1">
        <w:rPr>
          <w:rFonts w:eastAsia="Times New Roman"/>
          <w:szCs w:val="20"/>
          <w:lang w:eastAsia="en-US"/>
        </w:rPr>
        <w:tab/>
        <w:t xml:space="preserve">A claim form is the document used to commence proceedings in the Civil Courts.  In the period 1 April 2018 to 30 June 2018 </w:t>
      </w:r>
      <w:r>
        <w:rPr>
          <w:rFonts w:eastAsia="Times New Roman"/>
          <w:szCs w:val="20"/>
          <w:lang w:eastAsia="en-US"/>
        </w:rPr>
        <w:t>no</w:t>
      </w:r>
      <w:r w:rsidR="005C54D1" w:rsidRPr="005C54D1">
        <w:rPr>
          <w:rFonts w:eastAsia="Times New Roman"/>
          <w:szCs w:val="20"/>
          <w:lang w:eastAsia="en-US"/>
        </w:rPr>
        <w:t xml:space="preserve"> claim form</w:t>
      </w:r>
      <w:r w:rsidR="00FA3B30">
        <w:rPr>
          <w:rFonts w:eastAsia="Times New Roman"/>
          <w:szCs w:val="20"/>
          <w:lang w:eastAsia="en-US"/>
        </w:rPr>
        <w:t>s</w:t>
      </w:r>
      <w:r w:rsidR="005C54D1" w:rsidRPr="005C54D1">
        <w:rPr>
          <w:rFonts w:eastAsia="Times New Roman"/>
          <w:szCs w:val="20"/>
          <w:lang w:eastAsia="en-US"/>
        </w:rPr>
        <w:t xml:space="preserve"> w</w:t>
      </w:r>
      <w:r w:rsidR="00FA3B30">
        <w:rPr>
          <w:rFonts w:eastAsia="Times New Roman"/>
          <w:szCs w:val="20"/>
          <w:lang w:eastAsia="en-US"/>
        </w:rPr>
        <w:t>ere</w:t>
      </w:r>
      <w:r w:rsidR="005C54D1" w:rsidRPr="005C54D1">
        <w:rPr>
          <w:rFonts w:eastAsia="Times New Roman"/>
          <w:szCs w:val="20"/>
          <w:lang w:eastAsia="en-US"/>
        </w:rPr>
        <w:t xml:space="preserve"> received in relation to this category.</w:t>
      </w:r>
    </w:p>
    <w:p w:rsidR="005C54D1" w:rsidRPr="005C54D1" w:rsidRDefault="005C54D1" w:rsidP="005C54D1">
      <w:pPr>
        <w:ind w:left="180" w:hanging="720"/>
        <w:rPr>
          <w:rFonts w:eastAsia="Times New Roman"/>
          <w:szCs w:val="20"/>
          <w:lang w:eastAsia="en-US"/>
        </w:rPr>
      </w:pPr>
    </w:p>
    <w:p w:rsidR="00C82F03" w:rsidRPr="00C82F03" w:rsidRDefault="00C82F03" w:rsidP="00C82F03">
      <w:pPr>
        <w:ind w:left="180" w:hanging="720"/>
        <w:rPr>
          <w:rFonts w:eastAsia="Times New Roman"/>
          <w:szCs w:val="20"/>
          <w:lang w:eastAsia="en-US"/>
        </w:rPr>
      </w:pPr>
      <w:r>
        <w:rPr>
          <w:rFonts w:eastAsia="Times New Roman"/>
          <w:szCs w:val="20"/>
          <w:lang w:eastAsia="en-US"/>
        </w:rPr>
        <w:t>3.1</w:t>
      </w:r>
      <w:r w:rsidR="005C54D1" w:rsidRPr="005C54D1">
        <w:rPr>
          <w:rFonts w:eastAsia="Times New Roman"/>
          <w:szCs w:val="20"/>
          <w:lang w:eastAsia="en-US"/>
        </w:rPr>
        <w:tab/>
      </w:r>
      <w:r w:rsidRPr="00C82F03">
        <w:rPr>
          <w:rFonts w:eastAsia="Times New Roman"/>
          <w:szCs w:val="20"/>
          <w:lang w:eastAsia="en-US"/>
        </w:rPr>
        <w:t xml:space="preserve">The file closure criteria described at paragraph 2.7 are also applied to these cases.  During the period 1 April 2018 to 30 June 2018, </w:t>
      </w:r>
      <w:r w:rsidR="00BB383B">
        <w:rPr>
          <w:rFonts w:eastAsia="Times New Roman"/>
          <w:szCs w:val="20"/>
          <w:lang w:eastAsia="en-US"/>
        </w:rPr>
        <w:t>one claim</w:t>
      </w:r>
      <w:r w:rsidRPr="00C82F03">
        <w:rPr>
          <w:rFonts w:eastAsia="Times New Roman"/>
          <w:szCs w:val="20"/>
          <w:lang w:eastAsia="en-US"/>
        </w:rPr>
        <w:t xml:space="preserve"> w</w:t>
      </w:r>
      <w:r w:rsidR="00BB383B">
        <w:rPr>
          <w:rFonts w:eastAsia="Times New Roman"/>
          <w:szCs w:val="20"/>
          <w:lang w:eastAsia="en-US"/>
        </w:rPr>
        <w:t>as</w:t>
      </w:r>
      <w:r w:rsidRPr="00C82F03">
        <w:rPr>
          <w:rFonts w:eastAsia="Times New Roman"/>
          <w:szCs w:val="20"/>
          <w:lang w:eastAsia="en-US"/>
        </w:rPr>
        <w:t xml:space="preserve"> closed.  </w:t>
      </w:r>
    </w:p>
    <w:p w:rsidR="008B0509" w:rsidRDefault="008B0509" w:rsidP="00897A02">
      <w:pPr>
        <w:rPr>
          <w:rFonts w:eastAsia="Times New Roman"/>
          <w:szCs w:val="20"/>
          <w:lang w:eastAsia="en-US"/>
        </w:rPr>
      </w:pPr>
    </w:p>
    <w:p w:rsidR="008B0509" w:rsidRPr="008B0509" w:rsidRDefault="008B0509" w:rsidP="008B0509">
      <w:pPr>
        <w:ind w:left="180" w:hanging="720"/>
        <w:rPr>
          <w:rFonts w:eastAsia="Times New Roman"/>
          <w:b/>
          <w:szCs w:val="20"/>
          <w:lang w:eastAsia="en-US"/>
        </w:rPr>
      </w:pPr>
      <w:r w:rsidRPr="008B0509">
        <w:rPr>
          <w:rFonts w:eastAsia="Times New Roman"/>
          <w:szCs w:val="20"/>
          <w:lang w:eastAsia="en-US"/>
        </w:rPr>
        <w:t>2.</w:t>
      </w:r>
      <w:r>
        <w:rPr>
          <w:rFonts w:eastAsia="Times New Roman"/>
          <w:szCs w:val="20"/>
          <w:lang w:eastAsia="en-US"/>
        </w:rPr>
        <w:t>9</w:t>
      </w:r>
      <w:r w:rsidRPr="008B0509">
        <w:rPr>
          <w:rFonts w:eastAsia="Times New Roman"/>
          <w:szCs w:val="20"/>
          <w:lang w:eastAsia="en-US"/>
        </w:rPr>
        <w:tab/>
      </w:r>
      <w:r w:rsidRPr="008B0509">
        <w:rPr>
          <w:rFonts w:eastAsia="Times New Roman"/>
          <w:b/>
          <w:szCs w:val="20"/>
          <w:lang w:eastAsia="en-US"/>
        </w:rPr>
        <w:t>Employers Liability Claims</w:t>
      </w:r>
    </w:p>
    <w:p w:rsidR="008B0509" w:rsidRPr="008B0509" w:rsidRDefault="008B0509" w:rsidP="008B0509">
      <w:pPr>
        <w:ind w:left="180" w:hanging="720"/>
        <w:rPr>
          <w:rFonts w:eastAsia="Times New Roman"/>
          <w:b/>
          <w:szCs w:val="20"/>
          <w:lang w:eastAsia="en-US"/>
        </w:rPr>
      </w:pPr>
    </w:p>
    <w:p w:rsidR="000A661E" w:rsidRPr="000A661E" w:rsidRDefault="008B0509" w:rsidP="000A661E">
      <w:pPr>
        <w:ind w:left="180" w:hanging="720"/>
        <w:rPr>
          <w:rFonts w:eastAsia="Times New Roman"/>
          <w:szCs w:val="20"/>
          <w:lang w:eastAsia="en-US"/>
        </w:rPr>
      </w:pPr>
      <w:r w:rsidRPr="008B0509">
        <w:rPr>
          <w:rFonts w:eastAsia="Times New Roman"/>
          <w:szCs w:val="20"/>
          <w:lang w:eastAsia="en-US"/>
        </w:rPr>
        <w:tab/>
      </w:r>
      <w:r>
        <w:rPr>
          <w:rFonts w:eastAsia="Times New Roman"/>
          <w:szCs w:val="20"/>
          <w:lang w:eastAsia="en-US"/>
        </w:rPr>
        <w:t>The n</w:t>
      </w:r>
      <w:r w:rsidRPr="008B0509">
        <w:rPr>
          <w:rFonts w:eastAsia="Times New Roman"/>
          <w:szCs w:val="20"/>
          <w:lang w:eastAsia="en-US"/>
        </w:rPr>
        <w:t xml:space="preserve">umber of </w:t>
      </w:r>
      <w:r>
        <w:rPr>
          <w:rFonts w:eastAsia="Times New Roman"/>
          <w:szCs w:val="20"/>
          <w:lang w:eastAsia="en-US"/>
        </w:rPr>
        <w:t>employer</w:t>
      </w:r>
      <w:r w:rsidR="005440CA">
        <w:rPr>
          <w:rFonts w:eastAsia="Times New Roman"/>
          <w:szCs w:val="20"/>
          <w:lang w:eastAsia="en-US"/>
        </w:rPr>
        <w:t>’</w:t>
      </w:r>
      <w:r>
        <w:rPr>
          <w:rFonts w:eastAsia="Times New Roman"/>
          <w:szCs w:val="20"/>
          <w:lang w:eastAsia="en-US"/>
        </w:rPr>
        <w:t>s</w:t>
      </w:r>
      <w:r w:rsidRPr="008B0509">
        <w:rPr>
          <w:rFonts w:eastAsia="Times New Roman"/>
          <w:szCs w:val="20"/>
          <w:lang w:eastAsia="en-US"/>
        </w:rPr>
        <w:t xml:space="preserve"> liability claims</w:t>
      </w:r>
      <w:r>
        <w:rPr>
          <w:rFonts w:eastAsia="Times New Roman"/>
          <w:szCs w:val="20"/>
          <w:lang w:eastAsia="en-US"/>
        </w:rPr>
        <w:t xml:space="preserve"> opened</w:t>
      </w:r>
      <w:r w:rsidR="000A661E">
        <w:rPr>
          <w:rFonts w:eastAsia="Times New Roman"/>
          <w:szCs w:val="20"/>
          <w:lang w:eastAsia="en-US"/>
        </w:rPr>
        <w:t xml:space="preserve"> for both the Chief Constable and Police and Crime Commissioner</w:t>
      </w:r>
      <w:r w:rsidRPr="008B0509">
        <w:rPr>
          <w:rFonts w:eastAsia="Times New Roman"/>
          <w:szCs w:val="20"/>
          <w:lang w:eastAsia="en-US"/>
        </w:rPr>
        <w:t xml:space="preserve"> are set out below.  </w:t>
      </w:r>
    </w:p>
    <w:p w:rsidR="008B0509" w:rsidRPr="001F2F52" w:rsidRDefault="008B0509" w:rsidP="00BA2CD6">
      <w:pPr>
        <w:ind w:left="180" w:hanging="720"/>
        <w:rPr>
          <w:rFonts w:eastAsia="Times New Roman"/>
          <w:szCs w:val="20"/>
          <w:lang w:eastAsia="en-US"/>
        </w:rPr>
      </w:pPr>
    </w:p>
    <w:tbl>
      <w:tblPr>
        <w:tblStyle w:val="TableGrid"/>
        <w:tblW w:w="9062" w:type="dxa"/>
        <w:tblLook w:val="04A0" w:firstRow="1" w:lastRow="0" w:firstColumn="1" w:lastColumn="0" w:noHBand="0" w:noVBand="1"/>
      </w:tblPr>
      <w:tblGrid>
        <w:gridCol w:w="1549"/>
        <w:gridCol w:w="1503"/>
        <w:gridCol w:w="1502"/>
        <w:gridCol w:w="1502"/>
        <w:gridCol w:w="1503"/>
        <w:gridCol w:w="1503"/>
      </w:tblGrid>
      <w:tr w:rsidR="008B0509" w:rsidRPr="008B0509" w:rsidTr="008B0509">
        <w:tc>
          <w:tcPr>
            <w:tcW w:w="1549" w:type="dxa"/>
          </w:tcPr>
          <w:p w:rsidR="008B0509" w:rsidRPr="008B0509" w:rsidRDefault="008B0509" w:rsidP="008B0509">
            <w:pPr>
              <w:ind w:left="180"/>
              <w:rPr>
                <w:rFonts w:eastAsia="Times New Roman"/>
                <w:szCs w:val="20"/>
                <w:lang w:eastAsia="en-US"/>
              </w:rPr>
            </w:pPr>
          </w:p>
        </w:tc>
        <w:tc>
          <w:tcPr>
            <w:tcW w:w="1503" w:type="dxa"/>
          </w:tcPr>
          <w:p w:rsidR="008B0509" w:rsidRPr="008B0509" w:rsidRDefault="008B0509" w:rsidP="008B0509">
            <w:pPr>
              <w:ind w:left="180"/>
              <w:rPr>
                <w:rFonts w:eastAsia="Times New Roman"/>
                <w:b/>
                <w:szCs w:val="20"/>
                <w:lang w:eastAsia="en-US"/>
              </w:rPr>
            </w:pPr>
            <w:r w:rsidRPr="008B0509">
              <w:rPr>
                <w:rFonts w:eastAsia="Times New Roman"/>
                <w:b/>
                <w:szCs w:val="20"/>
                <w:lang w:eastAsia="en-US"/>
              </w:rPr>
              <w:t>01/04/17 – 30/06/17</w:t>
            </w:r>
          </w:p>
        </w:tc>
        <w:tc>
          <w:tcPr>
            <w:tcW w:w="1502" w:type="dxa"/>
          </w:tcPr>
          <w:p w:rsidR="008B0509" w:rsidRPr="008B0509" w:rsidRDefault="008B0509" w:rsidP="008B0509">
            <w:pPr>
              <w:ind w:left="180"/>
              <w:rPr>
                <w:rFonts w:eastAsia="Times New Roman"/>
                <w:b/>
                <w:szCs w:val="20"/>
                <w:lang w:eastAsia="en-US"/>
              </w:rPr>
            </w:pPr>
            <w:r w:rsidRPr="008B0509">
              <w:rPr>
                <w:rFonts w:eastAsia="Times New Roman"/>
                <w:b/>
                <w:szCs w:val="20"/>
                <w:lang w:eastAsia="en-US"/>
              </w:rPr>
              <w:t>01/07/17 – 30/09/17</w:t>
            </w:r>
          </w:p>
        </w:tc>
        <w:tc>
          <w:tcPr>
            <w:tcW w:w="1502" w:type="dxa"/>
          </w:tcPr>
          <w:p w:rsidR="008B0509" w:rsidRPr="008B0509" w:rsidRDefault="008B0509" w:rsidP="008B0509">
            <w:pPr>
              <w:ind w:left="180"/>
              <w:rPr>
                <w:rFonts w:eastAsia="Times New Roman"/>
                <w:b/>
                <w:szCs w:val="20"/>
                <w:lang w:eastAsia="en-US"/>
              </w:rPr>
            </w:pPr>
            <w:r w:rsidRPr="008B0509">
              <w:rPr>
                <w:rFonts w:eastAsia="Times New Roman"/>
                <w:b/>
                <w:szCs w:val="20"/>
                <w:lang w:eastAsia="en-US"/>
              </w:rPr>
              <w:t>01/10/17 – 31/12/17</w:t>
            </w:r>
          </w:p>
        </w:tc>
        <w:tc>
          <w:tcPr>
            <w:tcW w:w="1503" w:type="dxa"/>
          </w:tcPr>
          <w:p w:rsidR="008B0509" w:rsidRPr="008B0509" w:rsidRDefault="008B0509" w:rsidP="008B0509">
            <w:pPr>
              <w:ind w:left="180"/>
              <w:rPr>
                <w:rFonts w:eastAsia="Times New Roman"/>
                <w:b/>
                <w:szCs w:val="20"/>
                <w:lang w:eastAsia="en-US"/>
              </w:rPr>
            </w:pPr>
            <w:r w:rsidRPr="008B0509">
              <w:rPr>
                <w:rFonts w:eastAsia="Times New Roman"/>
                <w:b/>
                <w:szCs w:val="20"/>
                <w:lang w:eastAsia="en-US"/>
              </w:rPr>
              <w:t>01/01/18 – 31/03/18</w:t>
            </w:r>
          </w:p>
        </w:tc>
        <w:tc>
          <w:tcPr>
            <w:tcW w:w="1503" w:type="dxa"/>
          </w:tcPr>
          <w:p w:rsidR="008B0509" w:rsidRPr="008B0509" w:rsidRDefault="008B0509" w:rsidP="008B0509">
            <w:pPr>
              <w:ind w:left="180"/>
              <w:rPr>
                <w:rFonts w:eastAsia="Times New Roman"/>
                <w:b/>
                <w:szCs w:val="20"/>
                <w:lang w:eastAsia="en-US"/>
              </w:rPr>
            </w:pPr>
            <w:r w:rsidRPr="008B0509">
              <w:rPr>
                <w:rFonts w:eastAsia="Times New Roman"/>
                <w:b/>
                <w:szCs w:val="20"/>
                <w:lang w:eastAsia="en-US"/>
              </w:rPr>
              <w:t>01/04/18 – 30/06/18</w:t>
            </w:r>
          </w:p>
        </w:tc>
      </w:tr>
      <w:tr w:rsidR="008B0509" w:rsidRPr="008B0509" w:rsidTr="000A661E">
        <w:tc>
          <w:tcPr>
            <w:tcW w:w="1549" w:type="dxa"/>
          </w:tcPr>
          <w:p w:rsidR="008B0509" w:rsidRPr="008B0509" w:rsidRDefault="00884E40" w:rsidP="008B0509">
            <w:pPr>
              <w:ind w:left="180"/>
              <w:rPr>
                <w:rFonts w:eastAsia="Times New Roman"/>
                <w:b/>
                <w:szCs w:val="20"/>
                <w:lang w:eastAsia="en-US"/>
              </w:rPr>
            </w:pPr>
            <w:r>
              <w:rPr>
                <w:rFonts w:eastAsia="Times New Roman"/>
                <w:b/>
                <w:szCs w:val="20"/>
                <w:lang w:eastAsia="en-US"/>
              </w:rPr>
              <w:t>Exposed to Fire</w:t>
            </w:r>
          </w:p>
        </w:tc>
        <w:tc>
          <w:tcPr>
            <w:tcW w:w="1503" w:type="dxa"/>
            <w:vAlign w:val="center"/>
          </w:tcPr>
          <w:p w:rsidR="008B0509" w:rsidRPr="008B0509" w:rsidRDefault="000A661E" w:rsidP="000A661E">
            <w:pPr>
              <w:ind w:left="180"/>
              <w:jc w:val="center"/>
              <w:rPr>
                <w:rFonts w:eastAsia="Times New Roman"/>
                <w:szCs w:val="20"/>
                <w:lang w:eastAsia="en-US"/>
              </w:rPr>
            </w:pPr>
            <w:r>
              <w:rPr>
                <w:rFonts w:eastAsia="Times New Roman"/>
                <w:szCs w:val="20"/>
                <w:lang w:eastAsia="en-US"/>
              </w:rPr>
              <w:t>0</w:t>
            </w:r>
          </w:p>
        </w:tc>
        <w:tc>
          <w:tcPr>
            <w:tcW w:w="1502" w:type="dxa"/>
            <w:vAlign w:val="center"/>
          </w:tcPr>
          <w:p w:rsidR="008B0509" w:rsidRPr="008B0509" w:rsidRDefault="000A661E" w:rsidP="000A661E">
            <w:pPr>
              <w:ind w:left="180"/>
              <w:jc w:val="center"/>
              <w:rPr>
                <w:rFonts w:eastAsia="Times New Roman"/>
                <w:szCs w:val="20"/>
                <w:lang w:eastAsia="en-US"/>
              </w:rPr>
            </w:pPr>
            <w:r>
              <w:rPr>
                <w:rFonts w:eastAsia="Times New Roman"/>
                <w:szCs w:val="20"/>
                <w:lang w:eastAsia="en-US"/>
              </w:rPr>
              <w:t>0</w:t>
            </w:r>
          </w:p>
        </w:tc>
        <w:tc>
          <w:tcPr>
            <w:tcW w:w="1502" w:type="dxa"/>
            <w:vAlign w:val="center"/>
          </w:tcPr>
          <w:p w:rsidR="008B0509" w:rsidRPr="008B0509" w:rsidRDefault="000A661E" w:rsidP="000A661E">
            <w:pPr>
              <w:ind w:left="180"/>
              <w:jc w:val="center"/>
              <w:rPr>
                <w:rFonts w:eastAsia="Times New Roman"/>
                <w:szCs w:val="20"/>
                <w:lang w:eastAsia="en-US"/>
              </w:rPr>
            </w:pPr>
            <w:r>
              <w:rPr>
                <w:rFonts w:eastAsia="Times New Roman"/>
                <w:szCs w:val="20"/>
                <w:lang w:eastAsia="en-US"/>
              </w:rPr>
              <w:t>0</w:t>
            </w:r>
          </w:p>
        </w:tc>
        <w:tc>
          <w:tcPr>
            <w:tcW w:w="1503" w:type="dxa"/>
            <w:vAlign w:val="center"/>
          </w:tcPr>
          <w:p w:rsidR="008B0509" w:rsidRPr="008B0509" w:rsidRDefault="000A661E" w:rsidP="000A661E">
            <w:pPr>
              <w:ind w:left="180"/>
              <w:jc w:val="center"/>
              <w:rPr>
                <w:rFonts w:eastAsia="Times New Roman"/>
                <w:szCs w:val="20"/>
                <w:lang w:eastAsia="en-US"/>
              </w:rPr>
            </w:pPr>
            <w:r>
              <w:rPr>
                <w:rFonts w:eastAsia="Times New Roman"/>
                <w:szCs w:val="20"/>
                <w:lang w:eastAsia="en-US"/>
              </w:rPr>
              <w:t>0</w:t>
            </w:r>
          </w:p>
        </w:tc>
        <w:tc>
          <w:tcPr>
            <w:tcW w:w="1503" w:type="dxa"/>
            <w:vAlign w:val="center"/>
          </w:tcPr>
          <w:p w:rsidR="008B0509" w:rsidRPr="008B0509" w:rsidRDefault="00884E40" w:rsidP="000A661E">
            <w:pPr>
              <w:ind w:left="180"/>
              <w:jc w:val="center"/>
              <w:rPr>
                <w:rFonts w:eastAsia="Times New Roman"/>
                <w:szCs w:val="20"/>
                <w:lang w:eastAsia="en-US"/>
              </w:rPr>
            </w:pPr>
            <w:r>
              <w:rPr>
                <w:rFonts w:eastAsia="Times New Roman"/>
                <w:szCs w:val="20"/>
                <w:lang w:eastAsia="en-US"/>
              </w:rPr>
              <w:t>1</w:t>
            </w:r>
          </w:p>
        </w:tc>
      </w:tr>
      <w:tr w:rsidR="008B0509" w:rsidRPr="008B0509" w:rsidTr="000A661E">
        <w:tc>
          <w:tcPr>
            <w:tcW w:w="1549" w:type="dxa"/>
          </w:tcPr>
          <w:p w:rsidR="008B0509" w:rsidRPr="008B0509" w:rsidRDefault="00884E40" w:rsidP="008B0509">
            <w:pPr>
              <w:ind w:left="180"/>
              <w:rPr>
                <w:rFonts w:eastAsia="Times New Roman"/>
                <w:b/>
                <w:szCs w:val="20"/>
                <w:lang w:eastAsia="en-US"/>
              </w:rPr>
            </w:pPr>
            <w:r>
              <w:rPr>
                <w:rFonts w:eastAsia="Times New Roman"/>
                <w:b/>
                <w:szCs w:val="20"/>
                <w:lang w:eastAsia="en-US"/>
              </w:rPr>
              <w:t>Handling, Lifting or Carrying</w:t>
            </w:r>
          </w:p>
        </w:tc>
        <w:tc>
          <w:tcPr>
            <w:tcW w:w="1503" w:type="dxa"/>
            <w:vAlign w:val="center"/>
          </w:tcPr>
          <w:p w:rsidR="008B0509" w:rsidRPr="008B0509" w:rsidRDefault="000A661E" w:rsidP="000A661E">
            <w:pPr>
              <w:ind w:left="180"/>
              <w:jc w:val="center"/>
              <w:rPr>
                <w:rFonts w:eastAsia="Times New Roman"/>
                <w:szCs w:val="20"/>
                <w:lang w:eastAsia="en-US"/>
              </w:rPr>
            </w:pPr>
            <w:r>
              <w:rPr>
                <w:rFonts w:eastAsia="Times New Roman"/>
                <w:szCs w:val="20"/>
                <w:lang w:eastAsia="en-US"/>
              </w:rPr>
              <w:t>0</w:t>
            </w:r>
          </w:p>
        </w:tc>
        <w:tc>
          <w:tcPr>
            <w:tcW w:w="1502" w:type="dxa"/>
            <w:vAlign w:val="center"/>
          </w:tcPr>
          <w:p w:rsidR="008B0509" w:rsidRPr="008B0509" w:rsidRDefault="000A661E" w:rsidP="000A661E">
            <w:pPr>
              <w:ind w:left="180"/>
              <w:jc w:val="center"/>
              <w:rPr>
                <w:rFonts w:eastAsia="Times New Roman"/>
                <w:szCs w:val="20"/>
                <w:lang w:eastAsia="en-US"/>
              </w:rPr>
            </w:pPr>
            <w:r>
              <w:rPr>
                <w:rFonts w:eastAsia="Times New Roman"/>
                <w:szCs w:val="20"/>
                <w:lang w:eastAsia="en-US"/>
              </w:rPr>
              <w:t>1</w:t>
            </w:r>
          </w:p>
        </w:tc>
        <w:tc>
          <w:tcPr>
            <w:tcW w:w="1502" w:type="dxa"/>
            <w:vAlign w:val="center"/>
          </w:tcPr>
          <w:p w:rsidR="008B0509" w:rsidRPr="008B0509" w:rsidRDefault="000A661E" w:rsidP="000A661E">
            <w:pPr>
              <w:ind w:left="180"/>
              <w:jc w:val="center"/>
              <w:rPr>
                <w:rFonts w:eastAsia="Times New Roman"/>
                <w:szCs w:val="20"/>
                <w:lang w:eastAsia="en-US"/>
              </w:rPr>
            </w:pPr>
            <w:r>
              <w:rPr>
                <w:rFonts w:eastAsia="Times New Roman"/>
                <w:szCs w:val="20"/>
                <w:lang w:eastAsia="en-US"/>
              </w:rPr>
              <w:t>0</w:t>
            </w:r>
          </w:p>
        </w:tc>
        <w:tc>
          <w:tcPr>
            <w:tcW w:w="1503" w:type="dxa"/>
            <w:vAlign w:val="center"/>
          </w:tcPr>
          <w:p w:rsidR="008B0509" w:rsidRPr="008B0509" w:rsidRDefault="000A661E" w:rsidP="000A661E">
            <w:pPr>
              <w:ind w:left="180"/>
              <w:jc w:val="center"/>
              <w:rPr>
                <w:rFonts w:eastAsia="Times New Roman"/>
                <w:szCs w:val="20"/>
                <w:lang w:eastAsia="en-US"/>
              </w:rPr>
            </w:pPr>
            <w:r>
              <w:rPr>
                <w:rFonts w:eastAsia="Times New Roman"/>
                <w:szCs w:val="20"/>
                <w:lang w:eastAsia="en-US"/>
              </w:rPr>
              <w:t>0</w:t>
            </w:r>
          </w:p>
        </w:tc>
        <w:tc>
          <w:tcPr>
            <w:tcW w:w="1503" w:type="dxa"/>
            <w:vAlign w:val="center"/>
          </w:tcPr>
          <w:p w:rsidR="008B0509" w:rsidRPr="008B0509" w:rsidRDefault="00884E40" w:rsidP="000A661E">
            <w:pPr>
              <w:ind w:left="180"/>
              <w:jc w:val="center"/>
              <w:rPr>
                <w:rFonts w:eastAsia="Times New Roman"/>
                <w:szCs w:val="20"/>
                <w:lang w:eastAsia="en-US"/>
              </w:rPr>
            </w:pPr>
            <w:r>
              <w:rPr>
                <w:rFonts w:eastAsia="Times New Roman"/>
                <w:szCs w:val="20"/>
                <w:lang w:eastAsia="en-US"/>
              </w:rPr>
              <w:t>1</w:t>
            </w:r>
          </w:p>
        </w:tc>
      </w:tr>
      <w:tr w:rsidR="008B0509" w:rsidRPr="008B0509" w:rsidTr="000A661E">
        <w:tc>
          <w:tcPr>
            <w:tcW w:w="1549" w:type="dxa"/>
          </w:tcPr>
          <w:p w:rsidR="008B0509" w:rsidRPr="008B0509" w:rsidRDefault="000A661E" w:rsidP="008B0509">
            <w:pPr>
              <w:ind w:left="180"/>
              <w:rPr>
                <w:rFonts w:eastAsia="Times New Roman"/>
                <w:b/>
                <w:szCs w:val="20"/>
                <w:lang w:eastAsia="en-US"/>
              </w:rPr>
            </w:pPr>
            <w:r>
              <w:rPr>
                <w:rFonts w:eastAsia="Times New Roman"/>
                <w:b/>
                <w:szCs w:val="20"/>
                <w:lang w:eastAsia="en-US"/>
              </w:rPr>
              <w:t>Fall from Height</w:t>
            </w:r>
          </w:p>
        </w:tc>
        <w:tc>
          <w:tcPr>
            <w:tcW w:w="1503" w:type="dxa"/>
            <w:vAlign w:val="center"/>
          </w:tcPr>
          <w:p w:rsidR="008B0509" w:rsidRPr="008B0509" w:rsidRDefault="000A661E" w:rsidP="000A661E">
            <w:pPr>
              <w:ind w:left="180"/>
              <w:jc w:val="center"/>
              <w:rPr>
                <w:rFonts w:eastAsia="Times New Roman"/>
                <w:szCs w:val="20"/>
                <w:lang w:eastAsia="en-US"/>
              </w:rPr>
            </w:pPr>
            <w:r>
              <w:rPr>
                <w:rFonts w:eastAsia="Times New Roman"/>
                <w:szCs w:val="20"/>
                <w:lang w:eastAsia="en-US"/>
              </w:rPr>
              <w:t>0</w:t>
            </w:r>
          </w:p>
        </w:tc>
        <w:tc>
          <w:tcPr>
            <w:tcW w:w="1502" w:type="dxa"/>
            <w:vAlign w:val="center"/>
          </w:tcPr>
          <w:p w:rsidR="008B0509" w:rsidRPr="008B0509" w:rsidRDefault="000A661E" w:rsidP="000A661E">
            <w:pPr>
              <w:ind w:left="180"/>
              <w:jc w:val="center"/>
              <w:rPr>
                <w:rFonts w:eastAsia="Times New Roman"/>
                <w:szCs w:val="20"/>
                <w:lang w:eastAsia="en-US"/>
              </w:rPr>
            </w:pPr>
            <w:r>
              <w:rPr>
                <w:rFonts w:eastAsia="Times New Roman"/>
                <w:szCs w:val="20"/>
                <w:lang w:eastAsia="en-US"/>
              </w:rPr>
              <w:t>0</w:t>
            </w:r>
          </w:p>
        </w:tc>
        <w:tc>
          <w:tcPr>
            <w:tcW w:w="1502" w:type="dxa"/>
            <w:vAlign w:val="center"/>
          </w:tcPr>
          <w:p w:rsidR="008B0509" w:rsidRPr="008B0509" w:rsidRDefault="000A661E" w:rsidP="000A661E">
            <w:pPr>
              <w:ind w:left="180"/>
              <w:jc w:val="center"/>
              <w:rPr>
                <w:rFonts w:eastAsia="Times New Roman"/>
                <w:szCs w:val="20"/>
                <w:lang w:eastAsia="en-US"/>
              </w:rPr>
            </w:pPr>
            <w:r>
              <w:rPr>
                <w:rFonts w:eastAsia="Times New Roman"/>
                <w:szCs w:val="20"/>
                <w:lang w:eastAsia="en-US"/>
              </w:rPr>
              <w:t>1</w:t>
            </w:r>
          </w:p>
        </w:tc>
        <w:tc>
          <w:tcPr>
            <w:tcW w:w="1503" w:type="dxa"/>
            <w:vAlign w:val="center"/>
          </w:tcPr>
          <w:p w:rsidR="008B0509" w:rsidRPr="008B0509" w:rsidRDefault="000A661E" w:rsidP="000A661E">
            <w:pPr>
              <w:ind w:left="180"/>
              <w:jc w:val="center"/>
              <w:rPr>
                <w:rFonts w:eastAsia="Times New Roman"/>
                <w:szCs w:val="20"/>
                <w:lang w:eastAsia="en-US"/>
              </w:rPr>
            </w:pPr>
            <w:r>
              <w:rPr>
                <w:rFonts w:eastAsia="Times New Roman"/>
                <w:szCs w:val="20"/>
                <w:lang w:eastAsia="en-US"/>
              </w:rPr>
              <w:t>0</w:t>
            </w:r>
          </w:p>
        </w:tc>
        <w:tc>
          <w:tcPr>
            <w:tcW w:w="1503" w:type="dxa"/>
            <w:vAlign w:val="center"/>
          </w:tcPr>
          <w:p w:rsidR="008B0509" w:rsidRPr="008B0509" w:rsidRDefault="000A661E" w:rsidP="000A661E">
            <w:pPr>
              <w:ind w:left="180"/>
              <w:jc w:val="center"/>
              <w:rPr>
                <w:rFonts w:eastAsia="Times New Roman"/>
                <w:szCs w:val="20"/>
                <w:lang w:eastAsia="en-US"/>
              </w:rPr>
            </w:pPr>
            <w:r>
              <w:rPr>
                <w:rFonts w:eastAsia="Times New Roman"/>
                <w:szCs w:val="20"/>
                <w:lang w:eastAsia="en-US"/>
              </w:rPr>
              <w:t>0</w:t>
            </w:r>
          </w:p>
        </w:tc>
      </w:tr>
      <w:tr w:rsidR="008B0509" w:rsidRPr="008B0509" w:rsidTr="000A661E">
        <w:tc>
          <w:tcPr>
            <w:tcW w:w="1549" w:type="dxa"/>
          </w:tcPr>
          <w:p w:rsidR="008B0509" w:rsidRPr="008B0509" w:rsidRDefault="000A661E" w:rsidP="008B0509">
            <w:pPr>
              <w:ind w:left="180"/>
              <w:rPr>
                <w:rFonts w:eastAsia="Times New Roman"/>
                <w:b/>
                <w:szCs w:val="20"/>
                <w:lang w:eastAsia="en-US"/>
              </w:rPr>
            </w:pPr>
            <w:r>
              <w:rPr>
                <w:rFonts w:eastAsia="Times New Roman"/>
                <w:b/>
                <w:szCs w:val="20"/>
                <w:lang w:eastAsia="en-US"/>
              </w:rPr>
              <w:t>Hit by Moving Object</w:t>
            </w:r>
          </w:p>
        </w:tc>
        <w:tc>
          <w:tcPr>
            <w:tcW w:w="1503" w:type="dxa"/>
            <w:vAlign w:val="center"/>
          </w:tcPr>
          <w:p w:rsidR="008B0509" w:rsidRPr="008B0509" w:rsidRDefault="000A661E" w:rsidP="000A661E">
            <w:pPr>
              <w:ind w:left="180"/>
              <w:jc w:val="center"/>
              <w:rPr>
                <w:rFonts w:eastAsia="Times New Roman"/>
                <w:szCs w:val="20"/>
                <w:lang w:eastAsia="en-US"/>
              </w:rPr>
            </w:pPr>
            <w:r>
              <w:rPr>
                <w:rFonts w:eastAsia="Times New Roman"/>
                <w:szCs w:val="20"/>
                <w:lang w:eastAsia="en-US"/>
              </w:rPr>
              <w:t>0</w:t>
            </w:r>
          </w:p>
        </w:tc>
        <w:tc>
          <w:tcPr>
            <w:tcW w:w="1502" w:type="dxa"/>
            <w:vAlign w:val="center"/>
          </w:tcPr>
          <w:p w:rsidR="008B0509" w:rsidRPr="008B0509" w:rsidRDefault="000A661E" w:rsidP="000A661E">
            <w:pPr>
              <w:ind w:left="180"/>
              <w:jc w:val="center"/>
              <w:rPr>
                <w:rFonts w:eastAsia="Times New Roman"/>
                <w:szCs w:val="20"/>
                <w:lang w:eastAsia="en-US"/>
              </w:rPr>
            </w:pPr>
            <w:r>
              <w:rPr>
                <w:rFonts w:eastAsia="Times New Roman"/>
                <w:szCs w:val="20"/>
                <w:lang w:eastAsia="en-US"/>
              </w:rPr>
              <w:t>0</w:t>
            </w:r>
          </w:p>
        </w:tc>
        <w:tc>
          <w:tcPr>
            <w:tcW w:w="1502" w:type="dxa"/>
            <w:vAlign w:val="center"/>
          </w:tcPr>
          <w:p w:rsidR="008B0509" w:rsidRPr="008B0509" w:rsidRDefault="000A661E" w:rsidP="000A661E">
            <w:pPr>
              <w:ind w:left="180"/>
              <w:jc w:val="center"/>
              <w:rPr>
                <w:rFonts w:eastAsia="Times New Roman"/>
                <w:szCs w:val="20"/>
                <w:lang w:eastAsia="en-US"/>
              </w:rPr>
            </w:pPr>
            <w:r>
              <w:rPr>
                <w:rFonts w:eastAsia="Times New Roman"/>
                <w:szCs w:val="20"/>
                <w:lang w:eastAsia="en-US"/>
              </w:rPr>
              <w:t>1</w:t>
            </w:r>
          </w:p>
        </w:tc>
        <w:tc>
          <w:tcPr>
            <w:tcW w:w="1503" w:type="dxa"/>
            <w:vAlign w:val="center"/>
          </w:tcPr>
          <w:p w:rsidR="008B0509" w:rsidRPr="008B0509" w:rsidRDefault="000A661E" w:rsidP="000A661E">
            <w:pPr>
              <w:ind w:left="180"/>
              <w:jc w:val="center"/>
              <w:rPr>
                <w:rFonts w:eastAsia="Times New Roman"/>
                <w:szCs w:val="20"/>
                <w:lang w:eastAsia="en-US"/>
              </w:rPr>
            </w:pPr>
            <w:r>
              <w:rPr>
                <w:rFonts w:eastAsia="Times New Roman"/>
                <w:szCs w:val="20"/>
                <w:lang w:eastAsia="en-US"/>
              </w:rPr>
              <w:t>0</w:t>
            </w:r>
          </w:p>
        </w:tc>
        <w:tc>
          <w:tcPr>
            <w:tcW w:w="1503" w:type="dxa"/>
            <w:vAlign w:val="center"/>
          </w:tcPr>
          <w:p w:rsidR="008B0509" w:rsidRPr="008B0509" w:rsidRDefault="000A661E" w:rsidP="000A661E">
            <w:pPr>
              <w:ind w:left="180"/>
              <w:jc w:val="center"/>
              <w:rPr>
                <w:rFonts w:eastAsia="Times New Roman"/>
                <w:szCs w:val="20"/>
                <w:lang w:eastAsia="en-US"/>
              </w:rPr>
            </w:pPr>
            <w:r>
              <w:rPr>
                <w:rFonts w:eastAsia="Times New Roman"/>
                <w:szCs w:val="20"/>
                <w:lang w:eastAsia="en-US"/>
              </w:rPr>
              <w:t>0</w:t>
            </w:r>
          </w:p>
        </w:tc>
      </w:tr>
      <w:tr w:rsidR="008B0509" w:rsidRPr="008B0509" w:rsidTr="000A661E">
        <w:tc>
          <w:tcPr>
            <w:tcW w:w="1549" w:type="dxa"/>
          </w:tcPr>
          <w:p w:rsidR="008B0509" w:rsidRPr="008B0509" w:rsidRDefault="000A661E" w:rsidP="000A661E">
            <w:pPr>
              <w:ind w:left="180"/>
              <w:rPr>
                <w:rFonts w:eastAsia="Times New Roman"/>
                <w:b/>
                <w:szCs w:val="20"/>
                <w:lang w:eastAsia="en-US"/>
              </w:rPr>
            </w:pPr>
            <w:r>
              <w:rPr>
                <w:rFonts w:eastAsia="Times New Roman"/>
                <w:b/>
                <w:szCs w:val="20"/>
                <w:lang w:eastAsia="en-US"/>
              </w:rPr>
              <w:t>Negligence causing Personal Injury</w:t>
            </w:r>
          </w:p>
        </w:tc>
        <w:tc>
          <w:tcPr>
            <w:tcW w:w="1503" w:type="dxa"/>
            <w:vAlign w:val="center"/>
          </w:tcPr>
          <w:p w:rsidR="008B0509" w:rsidRPr="008B0509" w:rsidRDefault="000A661E" w:rsidP="000A661E">
            <w:pPr>
              <w:ind w:left="180"/>
              <w:jc w:val="center"/>
              <w:rPr>
                <w:rFonts w:eastAsia="Times New Roman"/>
                <w:szCs w:val="20"/>
                <w:lang w:eastAsia="en-US"/>
              </w:rPr>
            </w:pPr>
            <w:r>
              <w:rPr>
                <w:rFonts w:eastAsia="Times New Roman"/>
                <w:szCs w:val="20"/>
                <w:lang w:eastAsia="en-US"/>
              </w:rPr>
              <w:t>0</w:t>
            </w:r>
          </w:p>
        </w:tc>
        <w:tc>
          <w:tcPr>
            <w:tcW w:w="1502" w:type="dxa"/>
            <w:vAlign w:val="center"/>
          </w:tcPr>
          <w:p w:rsidR="008B0509" w:rsidRPr="008B0509" w:rsidRDefault="000A661E" w:rsidP="000A661E">
            <w:pPr>
              <w:ind w:left="180"/>
              <w:jc w:val="center"/>
              <w:rPr>
                <w:rFonts w:eastAsia="Times New Roman"/>
                <w:szCs w:val="20"/>
                <w:lang w:eastAsia="en-US"/>
              </w:rPr>
            </w:pPr>
            <w:r>
              <w:rPr>
                <w:rFonts w:eastAsia="Times New Roman"/>
                <w:szCs w:val="20"/>
                <w:lang w:eastAsia="en-US"/>
              </w:rPr>
              <w:t>0</w:t>
            </w:r>
          </w:p>
        </w:tc>
        <w:tc>
          <w:tcPr>
            <w:tcW w:w="1502" w:type="dxa"/>
            <w:vAlign w:val="center"/>
          </w:tcPr>
          <w:p w:rsidR="008B0509" w:rsidRPr="008B0509" w:rsidRDefault="000A661E" w:rsidP="000A661E">
            <w:pPr>
              <w:ind w:left="180"/>
              <w:jc w:val="center"/>
              <w:rPr>
                <w:rFonts w:eastAsia="Times New Roman"/>
                <w:szCs w:val="20"/>
                <w:lang w:eastAsia="en-US"/>
              </w:rPr>
            </w:pPr>
            <w:r>
              <w:rPr>
                <w:rFonts w:eastAsia="Times New Roman"/>
                <w:szCs w:val="20"/>
                <w:lang w:eastAsia="en-US"/>
              </w:rPr>
              <w:t>1</w:t>
            </w:r>
          </w:p>
        </w:tc>
        <w:tc>
          <w:tcPr>
            <w:tcW w:w="1503" w:type="dxa"/>
            <w:vAlign w:val="center"/>
          </w:tcPr>
          <w:p w:rsidR="008B0509" w:rsidRPr="008B0509" w:rsidRDefault="000A661E" w:rsidP="000A661E">
            <w:pPr>
              <w:ind w:left="180"/>
              <w:jc w:val="center"/>
              <w:rPr>
                <w:rFonts w:eastAsia="Times New Roman"/>
                <w:szCs w:val="20"/>
                <w:lang w:eastAsia="en-US"/>
              </w:rPr>
            </w:pPr>
            <w:r>
              <w:rPr>
                <w:rFonts w:eastAsia="Times New Roman"/>
                <w:szCs w:val="20"/>
                <w:lang w:eastAsia="en-US"/>
              </w:rPr>
              <w:t>0</w:t>
            </w:r>
          </w:p>
        </w:tc>
        <w:tc>
          <w:tcPr>
            <w:tcW w:w="1503" w:type="dxa"/>
            <w:vAlign w:val="center"/>
          </w:tcPr>
          <w:p w:rsidR="008B0509" w:rsidRPr="008B0509" w:rsidRDefault="000A661E" w:rsidP="000A661E">
            <w:pPr>
              <w:ind w:left="180"/>
              <w:jc w:val="center"/>
              <w:rPr>
                <w:rFonts w:eastAsia="Times New Roman"/>
                <w:szCs w:val="20"/>
                <w:lang w:eastAsia="en-US"/>
              </w:rPr>
            </w:pPr>
            <w:r>
              <w:rPr>
                <w:rFonts w:eastAsia="Times New Roman"/>
                <w:szCs w:val="20"/>
                <w:lang w:eastAsia="en-US"/>
              </w:rPr>
              <w:t>0</w:t>
            </w:r>
          </w:p>
        </w:tc>
      </w:tr>
      <w:tr w:rsidR="008B0509" w:rsidRPr="008B0509" w:rsidTr="000A661E">
        <w:tc>
          <w:tcPr>
            <w:tcW w:w="1549" w:type="dxa"/>
          </w:tcPr>
          <w:p w:rsidR="008B0509" w:rsidRPr="008B0509" w:rsidRDefault="000A661E" w:rsidP="008B0509">
            <w:pPr>
              <w:ind w:left="180"/>
              <w:rPr>
                <w:rFonts w:eastAsia="Times New Roman"/>
                <w:b/>
                <w:szCs w:val="20"/>
                <w:lang w:eastAsia="en-US"/>
              </w:rPr>
            </w:pPr>
            <w:r>
              <w:rPr>
                <w:rFonts w:eastAsia="Times New Roman"/>
                <w:b/>
                <w:szCs w:val="20"/>
                <w:lang w:eastAsia="en-US"/>
              </w:rPr>
              <w:t>Other</w:t>
            </w:r>
          </w:p>
        </w:tc>
        <w:tc>
          <w:tcPr>
            <w:tcW w:w="1503" w:type="dxa"/>
            <w:vAlign w:val="center"/>
          </w:tcPr>
          <w:p w:rsidR="008B0509" w:rsidRPr="008B0509" w:rsidRDefault="000A661E" w:rsidP="000A661E">
            <w:pPr>
              <w:ind w:left="180"/>
              <w:jc w:val="center"/>
              <w:rPr>
                <w:rFonts w:eastAsia="Times New Roman"/>
                <w:szCs w:val="20"/>
                <w:lang w:eastAsia="en-US"/>
              </w:rPr>
            </w:pPr>
            <w:r>
              <w:rPr>
                <w:rFonts w:eastAsia="Times New Roman"/>
                <w:szCs w:val="20"/>
                <w:lang w:eastAsia="en-US"/>
              </w:rPr>
              <w:t>1</w:t>
            </w:r>
          </w:p>
        </w:tc>
        <w:tc>
          <w:tcPr>
            <w:tcW w:w="1502" w:type="dxa"/>
            <w:vAlign w:val="center"/>
          </w:tcPr>
          <w:p w:rsidR="008B0509" w:rsidRPr="008B0509" w:rsidRDefault="000A661E" w:rsidP="000A661E">
            <w:pPr>
              <w:ind w:left="180"/>
              <w:jc w:val="center"/>
              <w:rPr>
                <w:rFonts w:eastAsia="Times New Roman"/>
                <w:szCs w:val="20"/>
                <w:lang w:eastAsia="en-US"/>
              </w:rPr>
            </w:pPr>
            <w:r>
              <w:rPr>
                <w:rFonts w:eastAsia="Times New Roman"/>
                <w:szCs w:val="20"/>
                <w:lang w:eastAsia="en-US"/>
              </w:rPr>
              <w:t>1</w:t>
            </w:r>
          </w:p>
        </w:tc>
        <w:tc>
          <w:tcPr>
            <w:tcW w:w="1502" w:type="dxa"/>
            <w:vAlign w:val="center"/>
          </w:tcPr>
          <w:p w:rsidR="008B0509" w:rsidRPr="008B0509" w:rsidRDefault="000A661E" w:rsidP="000A661E">
            <w:pPr>
              <w:ind w:left="180"/>
              <w:jc w:val="center"/>
              <w:rPr>
                <w:rFonts w:eastAsia="Times New Roman"/>
                <w:szCs w:val="20"/>
                <w:lang w:eastAsia="en-US"/>
              </w:rPr>
            </w:pPr>
            <w:r>
              <w:rPr>
                <w:rFonts w:eastAsia="Times New Roman"/>
                <w:szCs w:val="20"/>
                <w:lang w:eastAsia="en-US"/>
              </w:rPr>
              <w:t>0</w:t>
            </w:r>
          </w:p>
        </w:tc>
        <w:tc>
          <w:tcPr>
            <w:tcW w:w="1503" w:type="dxa"/>
            <w:vAlign w:val="center"/>
          </w:tcPr>
          <w:p w:rsidR="008B0509" w:rsidRPr="008B0509" w:rsidRDefault="000A661E" w:rsidP="000A661E">
            <w:pPr>
              <w:ind w:left="180"/>
              <w:jc w:val="center"/>
              <w:rPr>
                <w:rFonts w:eastAsia="Times New Roman"/>
                <w:szCs w:val="20"/>
                <w:lang w:eastAsia="en-US"/>
              </w:rPr>
            </w:pPr>
            <w:r>
              <w:rPr>
                <w:rFonts w:eastAsia="Times New Roman"/>
                <w:szCs w:val="20"/>
                <w:lang w:eastAsia="en-US"/>
              </w:rPr>
              <w:t>0</w:t>
            </w:r>
          </w:p>
        </w:tc>
        <w:tc>
          <w:tcPr>
            <w:tcW w:w="1503" w:type="dxa"/>
            <w:vAlign w:val="center"/>
          </w:tcPr>
          <w:p w:rsidR="008B0509" w:rsidRPr="008B0509" w:rsidRDefault="000A661E" w:rsidP="000A661E">
            <w:pPr>
              <w:ind w:left="180"/>
              <w:jc w:val="center"/>
              <w:rPr>
                <w:rFonts w:eastAsia="Times New Roman"/>
                <w:szCs w:val="20"/>
                <w:lang w:eastAsia="en-US"/>
              </w:rPr>
            </w:pPr>
            <w:r>
              <w:rPr>
                <w:rFonts w:eastAsia="Times New Roman"/>
                <w:szCs w:val="20"/>
                <w:lang w:eastAsia="en-US"/>
              </w:rPr>
              <w:t>1</w:t>
            </w:r>
          </w:p>
        </w:tc>
      </w:tr>
      <w:tr w:rsidR="008B0509" w:rsidRPr="000A661E" w:rsidTr="000A661E">
        <w:tc>
          <w:tcPr>
            <w:tcW w:w="1549" w:type="dxa"/>
          </w:tcPr>
          <w:p w:rsidR="008B0509" w:rsidRPr="000A661E" w:rsidRDefault="00DE24A6" w:rsidP="008B0509">
            <w:pPr>
              <w:ind w:left="180"/>
              <w:rPr>
                <w:rFonts w:eastAsia="Times New Roman"/>
                <w:b/>
                <w:szCs w:val="20"/>
                <w:lang w:eastAsia="en-US"/>
              </w:rPr>
            </w:pPr>
            <w:r w:rsidRPr="000A661E">
              <w:rPr>
                <w:rFonts w:eastAsia="Times New Roman"/>
                <w:b/>
                <w:szCs w:val="20"/>
                <w:lang w:eastAsia="en-US"/>
              </w:rPr>
              <w:t>Total</w:t>
            </w:r>
          </w:p>
        </w:tc>
        <w:tc>
          <w:tcPr>
            <w:tcW w:w="1503" w:type="dxa"/>
            <w:vAlign w:val="center"/>
          </w:tcPr>
          <w:p w:rsidR="008B0509" w:rsidRPr="000A661E" w:rsidRDefault="000A661E" w:rsidP="000A661E">
            <w:pPr>
              <w:ind w:left="180"/>
              <w:jc w:val="center"/>
              <w:rPr>
                <w:rFonts w:eastAsia="Times New Roman"/>
                <w:b/>
                <w:szCs w:val="20"/>
                <w:lang w:eastAsia="en-US"/>
              </w:rPr>
            </w:pPr>
            <w:r w:rsidRPr="000A661E">
              <w:rPr>
                <w:rFonts w:eastAsia="Times New Roman"/>
                <w:b/>
                <w:szCs w:val="20"/>
                <w:lang w:eastAsia="en-US"/>
              </w:rPr>
              <w:t>1</w:t>
            </w:r>
          </w:p>
        </w:tc>
        <w:tc>
          <w:tcPr>
            <w:tcW w:w="1502" w:type="dxa"/>
            <w:vAlign w:val="center"/>
          </w:tcPr>
          <w:p w:rsidR="008B0509" w:rsidRPr="000A661E" w:rsidRDefault="000A661E" w:rsidP="000A661E">
            <w:pPr>
              <w:ind w:left="180"/>
              <w:jc w:val="center"/>
              <w:rPr>
                <w:rFonts w:eastAsia="Times New Roman"/>
                <w:b/>
                <w:szCs w:val="20"/>
                <w:lang w:eastAsia="en-US"/>
              </w:rPr>
            </w:pPr>
            <w:r w:rsidRPr="000A661E">
              <w:rPr>
                <w:rFonts w:eastAsia="Times New Roman"/>
                <w:b/>
                <w:szCs w:val="20"/>
                <w:lang w:eastAsia="en-US"/>
              </w:rPr>
              <w:t>2</w:t>
            </w:r>
          </w:p>
        </w:tc>
        <w:tc>
          <w:tcPr>
            <w:tcW w:w="1502" w:type="dxa"/>
            <w:vAlign w:val="center"/>
          </w:tcPr>
          <w:p w:rsidR="008B0509" w:rsidRPr="000A661E" w:rsidRDefault="000A661E" w:rsidP="000A661E">
            <w:pPr>
              <w:ind w:left="180"/>
              <w:jc w:val="center"/>
              <w:rPr>
                <w:rFonts w:eastAsia="Times New Roman"/>
                <w:b/>
                <w:szCs w:val="20"/>
                <w:lang w:eastAsia="en-US"/>
              </w:rPr>
            </w:pPr>
            <w:r w:rsidRPr="000A661E">
              <w:rPr>
                <w:rFonts w:eastAsia="Times New Roman"/>
                <w:b/>
                <w:szCs w:val="20"/>
                <w:lang w:eastAsia="en-US"/>
              </w:rPr>
              <w:t>3</w:t>
            </w:r>
          </w:p>
        </w:tc>
        <w:tc>
          <w:tcPr>
            <w:tcW w:w="1503" w:type="dxa"/>
            <w:vAlign w:val="center"/>
          </w:tcPr>
          <w:p w:rsidR="008B0509" w:rsidRPr="000A661E" w:rsidRDefault="000A661E" w:rsidP="000A661E">
            <w:pPr>
              <w:ind w:left="180"/>
              <w:jc w:val="center"/>
              <w:rPr>
                <w:rFonts w:eastAsia="Times New Roman"/>
                <w:b/>
                <w:szCs w:val="20"/>
                <w:lang w:eastAsia="en-US"/>
              </w:rPr>
            </w:pPr>
            <w:r w:rsidRPr="000A661E">
              <w:rPr>
                <w:rFonts w:eastAsia="Times New Roman"/>
                <w:b/>
                <w:szCs w:val="20"/>
                <w:lang w:eastAsia="en-US"/>
              </w:rPr>
              <w:t>0</w:t>
            </w:r>
          </w:p>
        </w:tc>
        <w:tc>
          <w:tcPr>
            <w:tcW w:w="1503" w:type="dxa"/>
            <w:vAlign w:val="center"/>
          </w:tcPr>
          <w:p w:rsidR="008B0509" w:rsidRPr="000A661E" w:rsidRDefault="000A661E" w:rsidP="000A661E">
            <w:pPr>
              <w:ind w:left="180"/>
              <w:jc w:val="center"/>
              <w:rPr>
                <w:rFonts w:eastAsia="Times New Roman"/>
                <w:b/>
                <w:szCs w:val="20"/>
                <w:lang w:eastAsia="en-US"/>
              </w:rPr>
            </w:pPr>
            <w:r w:rsidRPr="000A661E">
              <w:rPr>
                <w:rFonts w:eastAsia="Times New Roman"/>
                <w:b/>
                <w:szCs w:val="20"/>
                <w:lang w:eastAsia="en-US"/>
              </w:rPr>
              <w:t>3</w:t>
            </w:r>
          </w:p>
        </w:tc>
      </w:tr>
    </w:tbl>
    <w:p w:rsidR="00BA2CD6" w:rsidRDefault="00BA2CD6" w:rsidP="00BA2CD6">
      <w:pPr>
        <w:ind w:left="180"/>
        <w:rPr>
          <w:rFonts w:eastAsia="Times New Roman"/>
          <w:szCs w:val="20"/>
          <w:lang w:eastAsia="en-US"/>
        </w:rPr>
      </w:pPr>
    </w:p>
    <w:p w:rsidR="008B0509" w:rsidRDefault="008B0509" w:rsidP="008B0509">
      <w:pPr>
        <w:ind w:left="180" w:hanging="720"/>
        <w:rPr>
          <w:rFonts w:eastAsia="Times New Roman"/>
          <w:szCs w:val="20"/>
          <w:lang w:eastAsia="en-US"/>
        </w:rPr>
      </w:pPr>
      <w:r>
        <w:rPr>
          <w:rFonts w:eastAsia="Times New Roman"/>
          <w:szCs w:val="20"/>
          <w:lang w:eastAsia="en-US"/>
        </w:rPr>
        <w:t>2.10</w:t>
      </w:r>
      <w:r>
        <w:rPr>
          <w:rFonts w:eastAsia="Times New Roman"/>
          <w:szCs w:val="20"/>
          <w:lang w:eastAsia="en-US"/>
        </w:rPr>
        <w:tab/>
        <w:t xml:space="preserve">The files opened in the period 1 April 2018 to 30 June 2018 are currently estimated to represent a potential liability in damages of </w:t>
      </w:r>
      <w:r w:rsidRPr="00FA3B30">
        <w:rPr>
          <w:rFonts w:eastAsia="Times New Roman"/>
          <w:szCs w:val="20"/>
          <w:lang w:eastAsia="en-US"/>
        </w:rPr>
        <w:t>£</w:t>
      </w:r>
      <w:r w:rsidR="00FA3B30" w:rsidRPr="00FA3B30">
        <w:rPr>
          <w:rFonts w:eastAsia="Times New Roman"/>
          <w:szCs w:val="20"/>
          <w:lang w:eastAsia="en-US"/>
        </w:rPr>
        <w:t>13,480</w:t>
      </w:r>
      <w:r w:rsidRPr="00FA3B30">
        <w:rPr>
          <w:rFonts w:eastAsia="Times New Roman"/>
          <w:szCs w:val="20"/>
          <w:lang w:eastAsia="en-US"/>
        </w:rPr>
        <w:t>.  T</w:t>
      </w:r>
      <w:r>
        <w:rPr>
          <w:rFonts w:eastAsia="Times New Roman"/>
          <w:szCs w:val="20"/>
          <w:lang w:eastAsia="en-US"/>
        </w:rPr>
        <w:t>he potential liability in respect of claimant solicitor</w:t>
      </w:r>
      <w:r w:rsidR="005440CA">
        <w:rPr>
          <w:rFonts w:eastAsia="Times New Roman"/>
          <w:szCs w:val="20"/>
          <w:lang w:eastAsia="en-US"/>
        </w:rPr>
        <w:t>’</w:t>
      </w:r>
      <w:r>
        <w:rPr>
          <w:rFonts w:eastAsia="Times New Roman"/>
          <w:szCs w:val="20"/>
          <w:lang w:eastAsia="en-US"/>
        </w:rPr>
        <w:t>s costs is</w:t>
      </w:r>
      <w:r w:rsidRPr="00FA3B30">
        <w:rPr>
          <w:rFonts w:eastAsia="Times New Roman"/>
          <w:szCs w:val="20"/>
          <w:lang w:eastAsia="en-US"/>
        </w:rPr>
        <w:t xml:space="preserve"> £</w:t>
      </w:r>
      <w:r w:rsidR="00FA3B30" w:rsidRPr="00FA3B30">
        <w:rPr>
          <w:rFonts w:eastAsia="Times New Roman"/>
          <w:szCs w:val="20"/>
          <w:lang w:eastAsia="en-US"/>
        </w:rPr>
        <w:t>5,448.</w:t>
      </w:r>
      <w:r w:rsidRPr="00FA3B30">
        <w:rPr>
          <w:rFonts w:eastAsia="Times New Roman"/>
          <w:szCs w:val="20"/>
          <w:lang w:eastAsia="en-US"/>
        </w:rPr>
        <w:t xml:space="preserve"> Thes</w:t>
      </w:r>
      <w:r>
        <w:rPr>
          <w:rFonts w:eastAsia="Times New Roman"/>
          <w:szCs w:val="20"/>
          <w:lang w:eastAsia="en-US"/>
        </w:rPr>
        <w:t>e figures consist of payments made and professional estimates based on the information received to date from the claimant.</w:t>
      </w:r>
    </w:p>
    <w:p w:rsidR="008B0509" w:rsidRDefault="008B0509" w:rsidP="008B0509">
      <w:pPr>
        <w:ind w:left="180" w:hanging="720"/>
        <w:rPr>
          <w:rFonts w:eastAsia="Times New Roman"/>
          <w:szCs w:val="20"/>
          <w:lang w:eastAsia="en-US"/>
        </w:rPr>
      </w:pPr>
    </w:p>
    <w:p w:rsidR="00EA18C2" w:rsidRDefault="008B0509" w:rsidP="008B0509">
      <w:pPr>
        <w:ind w:left="180" w:hanging="720"/>
        <w:rPr>
          <w:rFonts w:eastAsia="Times New Roman"/>
          <w:szCs w:val="20"/>
          <w:lang w:eastAsia="en-US"/>
        </w:rPr>
      </w:pPr>
      <w:r>
        <w:rPr>
          <w:rFonts w:eastAsia="Times New Roman"/>
          <w:szCs w:val="20"/>
          <w:lang w:eastAsia="en-US"/>
        </w:rPr>
        <w:t>2.</w:t>
      </w:r>
      <w:r w:rsidR="00612035">
        <w:rPr>
          <w:rFonts w:eastAsia="Times New Roman"/>
          <w:szCs w:val="20"/>
          <w:lang w:eastAsia="en-US"/>
        </w:rPr>
        <w:t>11</w:t>
      </w:r>
      <w:r>
        <w:rPr>
          <w:rFonts w:eastAsia="Times New Roman"/>
          <w:szCs w:val="20"/>
          <w:lang w:eastAsia="en-US"/>
        </w:rPr>
        <w:tab/>
      </w:r>
      <w:r w:rsidR="00EA18C2">
        <w:rPr>
          <w:rFonts w:eastAsia="Times New Roman"/>
          <w:szCs w:val="20"/>
          <w:lang w:eastAsia="en-US"/>
        </w:rPr>
        <w:t>No</w:t>
      </w:r>
      <w:r>
        <w:rPr>
          <w:rFonts w:eastAsia="Times New Roman"/>
          <w:szCs w:val="20"/>
          <w:lang w:eastAsia="en-US"/>
        </w:rPr>
        <w:t xml:space="preserve"> claim form</w:t>
      </w:r>
      <w:r w:rsidR="00EA18C2">
        <w:rPr>
          <w:rFonts w:eastAsia="Times New Roman"/>
          <w:szCs w:val="20"/>
          <w:lang w:eastAsia="en-US"/>
        </w:rPr>
        <w:t>s</w:t>
      </w:r>
      <w:r>
        <w:rPr>
          <w:rFonts w:eastAsia="Times New Roman"/>
          <w:szCs w:val="20"/>
          <w:lang w:eastAsia="en-US"/>
        </w:rPr>
        <w:t xml:space="preserve"> w</w:t>
      </w:r>
      <w:r w:rsidR="00EA18C2">
        <w:rPr>
          <w:rFonts w:eastAsia="Times New Roman"/>
          <w:szCs w:val="20"/>
          <w:lang w:eastAsia="en-US"/>
        </w:rPr>
        <w:t>ere</w:t>
      </w:r>
      <w:r>
        <w:rPr>
          <w:rFonts w:eastAsia="Times New Roman"/>
          <w:szCs w:val="20"/>
          <w:lang w:eastAsia="en-US"/>
        </w:rPr>
        <w:t xml:space="preserve"> received for cases in this category during the period 1 April 2018 to 30 June 2018.  </w:t>
      </w:r>
    </w:p>
    <w:p w:rsidR="00EA18C2" w:rsidRDefault="00EA18C2" w:rsidP="008B0509">
      <w:pPr>
        <w:ind w:left="180" w:hanging="720"/>
        <w:rPr>
          <w:rFonts w:eastAsia="Times New Roman"/>
          <w:szCs w:val="20"/>
          <w:lang w:eastAsia="en-US"/>
        </w:rPr>
      </w:pPr>
    </w:p>
    <w:p w:rsidR="00612035" w:rsidRDefault="008B0509" w:rsidP="008B0509">
      <w:pPr>
        <w:ind w:left="180" w:hanging="720"/>
        <w:rPr>
          <w:rFonts w:eastAsia="Times New Roman"/>
          <w:szCs w:val="20"/>
          <w:lang w:eastAsia="en-US"/>
        </w:rPr>
      </w:pPr>
      <w:r>
        <w:rPr>
          <w:rFonts w:eastAsia="Times New Roman"/>
          <w:szCs w:val="20"/>
          <w:lang w:eastAsia="en-US"/>
        </w:rPr>
        <w:t>2.</w:t>
      </w:r>
      <w:r w:rsidR="00612035">
        <w:rPr>
          <w:rFonts w:eastAsia="Times New Roman"/>
          <w:szCs w:val="20"/>
          <w:lang w:eastAsia="en-US"/>
        </w:rPr>
        <w:t>12</w:t>
      </w:r>
      <w:r>
        <w:rPr>
          <w:rFonts w:eastAsia="Times New Roman"/>
          <w:szCs w:val="20"/>
          <w:lang w:eastAsia="en-US"/>
        </w:rPr>
        <w:tab/>
      </w:r>
      <w:r w:rsidR="00612035">
        <w:rPr>
          <w:rFonts w:eastAsia="Times New Roman"/>
          <w:szCs w:val="20"/>
          <w:lang w:eastAsia="en-US"/>
        </w:rPr>
        <w:t xml:space="preserve">The file closure criteria described at paragraph 2.7 are also applied to these cases.  During the </w:t>
      </w:r>
      <w:r>
        <w:rPr>
          <w:rFonts w:eastAsia="Times New Roman"/>
          <w:szCs w:val="20"/>
          <w:lang w:eastAsia="en-US"/>
        </w:rPr>
        <w:t xml:space="preserve">period 1 April 2018 to 30 June 2018, </w:t>
      </w:r>
      <w:r w:rsidR="007A46FC">
        <w:rPr>
          <w:rFonts w:eastAsia="Times New Roman"/>
          <w:szCs w:val="20"/>
          <w:lang w:eastAsia="en-US"/>
        </w:rPr>
        <w:t>no</w:t>
      </w:r>
      <w:r>
        <w:rPr>
          <w:rFonts w:eastAsia="Times New Roman"/>
          <w:szCs w:val="20"/>
          <w:lang w:eastAsia="en-US"/>
        </w:rPr>
        <w:t xml:space="preserve"> claims were closed.  </w:t>
      </w:r>
    </w:p>
    <w:p w:rsidR="007A46FC" w:rsidRDefault="007A46FC" w:rsidP="008B0509">
      <w:pPr>
        <w:ind w:left="180" w:hanging="720"/>
        <w:rPr>
          <w:rFonts w:eastAsia="Times New Roman"/>
          <w:szCs w:val="20"/>
          <w:lang w:eastAsia="en-US"/>
        </w:rPr>
      </w:pPr>
    </w:p>
    <w:p w:rsidR="00612035" w:rsidRPr="00DE24A6" w:rsidRDefault="00612035" w:rsidP="00612035">
      <w:pPr>
        <w:ind w:left="180" w:hanging="720"/>
        <w:rPr>
          <w:rFonts w:eastAsia="Times New Roman"/>
          <w:b/>
          <w:szCs w:val="20"/>
          <w:lang w:eastAsia="en-US"/>
        </w:rPr>
      </w:pPr>
      <w:r w:rsidRPr="00612035">
        <w:rPr>
          <w:rFonts w:eastAsia="Times New Roman"/>
          <w:szCs w:val="20"/>
          <w:lang w:eastAsia="en-US"/>
        </w:rPr>
        <w:t>2.</w:t>
      </w:r>
      <w:r>
        <w:rPr>
          <w:rFonts w:eastAsia="Times New Roman"/>
          <w:szCs w:val="20"/>
          <w:lang w:eastAsia="en-US"/>
        </w:rPr>
        <w:t>13</w:t>
      </w:r>
      <w:r w:rsidRPr="00612035">
        <w:rPr>
          <w:rFonts w:eastAsia="Times New Roman"/>
          <w:szCs w:val="20"/>
          <w:lang w:eastAsia="en-US"/>
        </w:rPr>
        <w:tab/>
      </w:r>
      <w:r w:rsidRPr="00DE24A6">
        <w:rPr>
          <w:rFonts w:eastAsia="Times New Roman"/>
          <w:b/>
          <w:szCs w:val="20"/>
          <w:lang w:eastAsia="en-US"/>
        </w:rPr>
        <w:t>Third Party Motor Claims</w:t>
      </w:r>
    </w:p>
    <w:p w:rsidR="00612035" w:rsidRPr="00DE24A6" w:rsidRDefault="00612035" w:rsidP="00612035">
      <w:pPr>
        <w:ind w:left="180" w:hanging="720"/>
        <w:rPr>
          <w:rFonts w:eastAsia="Times New Roman"/>
          <w:b/>
          <w:szCs w:val="20"/>
          <w:lang w:eastAsia="en-US"/>
        </w:rPr>
      </w:pPr>
    </w:p>
    <w:p w:rsidR="00612035" w:rsidRPr="00612035" w:rsidRDefault="00612035" w:rsidP="00612035">
      <w:pPr>
        <w:ind w:left="180" w:hanging="720"/>
        <w:rPr>
          <w:rFonts w:eastAsia="Times New Roman"/>
          <w:szCs w:val="20"/>
          <w:lang w:eastAsia="en-US"/>
        </w:rPr>
      </w:pPr>
      <w:r w:rsidRPr="00612035">
        <w:rPr>
          <w:rFonts w:eastAsia="Times New Roman"/>
          <w:szCs w:val="20"/>
          <w:lang w:eastAsia="en-US"/>
        </w:rPr>
        <w:tab/>
        <w:t xml:space="preserve">The number of </w:t>
      </w:r>
      <w:proofErr w:type="gramStart"/>
      <w:r w:rsidR="00DE24A6">
        <w:rPr>
          <w:rFonts w:eastAsia="Times New Roman"/>
          <w:szCs w:val="20"/>
          <w:lang w:eastAsia="en-US"/>
        </w:rPr>
        <w:t>third party</w:t>
      </w:r>
      <w:proofErr w:type="gramEnd"/>
      <w:r w:rsidR="00DE24A6">
        <w:rPr>
          <w:rFonts w:eastAsia="Times New Roman"/>
          <w:szCs w:val="20"/>
          <w:lang w:eastAsia="en-US"/>
        </w:rPr>
        <w:t xml:space="preserve"> motor</w:t>
      </w:r>
      <w:r w:rsidRPr="00612035">
        <w:rPr>
          <w:rFonts w:eastAsia="Times New Roman"/>
          <w:szCs w:val="20"/>
          <w:lang w:eastAsia="en-US"/>
        </w:rPr>
        <w:t xml:space="preserve"> claims</w:t>
      </w:r>
      <w:r w:rsidR="0006001B">
        <w:rPr>
          <w:rFonts w:eastAsia="Times New Roman"/>
          <w:szCs w:val="20"/>
          <w:lang w:eastAsia="en-US"/>
        </w:rPr>
        <w:t xml:space="preserve"> </w:t>
      </w:r>
      <w:r w:rsidRPr="00612035">
        <w:rPr>
          <w:rFonts w:eastAsia="Times New Roman"/>
          <w:szCs w:val="20"/>
          <w:lang w:eastAsia="en-US"/>
        </w:rPr>
        <w:t xml:space="preserve">opened are set out below.  </w:t>
      </w:r>
    </w:p>
    <w:p w:rsidR="00612035" w:rsidRPr="00612035" w:rsidRDefault="00612035" w:rsidP="00612035">
      <w:pPr>
        <w:ind w:left="180" w:hanging="720"/>
        <w:rPr>
          <w:rFonts w:eastAsia="Times New Roman"/>
          <w:szCs w:val="20"/>
          <w:lang w:eastAsia="en-US"/>
        </w:rPr>
      </w:pPr>
    </w:p>
    <w:tbl>
      <w:tblPr>
        <w:tblStyle w:val="TableGrid"/>
        <w:tblW w:w="0" w:type="auto"/>
        <w:tblInd w:w="180" w:type="dxa"/>
        <w:tblLook w:val="04A0" w:firstRow="1" w:lastRow="0" w:firstColumn="1" w:lastColumn="0" w:noHBand="0" w:noVBand="1"/>
      </w:tblPr>
      <w:tblGrid>
        <w:gridCol w:w="1510"/>
        <w:gridCol w:w="1510"/>
        <w:gridCol w:w="1510"/>
        <w:gridCol w:w="1510"/>
        <w:gridCol w:w="1511"/>
        <w:gridCol w:w="1511"/>
      </w:tblGrid>
      <w:tr w:rsidR="003059B9" w:rsidTr="003059B9">
        <w:tc>
          <w:tcPr>
            <w:tcW w:w="1510" w:type="dxa"/>
          </w:tcPr>
          <w:p w:rsidR="003059B9" w:rsidRDefault="003059B9" w:rsidP="00612035">
            <w:pPr>
              <w:rPr>
                <w:rFonts w:eastAsia="Times New Roman"/>
                <w:szCs w:val="20"/>
                <w:lang w:eastAsia="en-US"/>
              </w:rPr>
            </w:pPr>
          </w:p>
        </w:tc>
        <w:tc>
          <w:tcPr>
            <w:tcW w:w="1510" w:type="dxa"/>
          </w:tcPr>
          <w:p w:rsidR="003059B9" w:rsidRPr="008B0509" w:rsidRDefault="003059B9" w:rsidP="00F55A1C">
            <w:pPr>
              <w:ind w:left="180"/>
              <w:rPr>
                <w:rFonts w:eastAsia="Times New Roman"/>
                <w:b/>
                <w:szCs w:val="20"/>
                <w:lang w:eastAsia="en-US"/>
              </w:rPr>
            </w:pPr>
            <w:r w:rsidRPr="008B0509">
              <w:rPr>
                <w:rFonts w:eastAsia="Times New Roman"/>
                <w:b/>
                <w:szCs w:val="20"/>
                <w:lang w:eastAsia="en-US"/>
              </w:rPr>
              <w:t>01/04/17 – 30/06/17</w:t>
            </w:r>
          </w:p>
        </w:tc>
        <w:tc>
          <w:tcPr>
            <w:tcW w:w="1510" w:type="dxa"/>
          </w:tcPr>
          <w:p w:rsidR="003059B9" w:rsidRPr="008B0509" w:rsidRDefault="003059B9" w:rsidP="00F55A1C">
            <w:pPr>
              <w:ind w:left="180"/>
              <w:rPr>
                <w:rFonts w:eastAsia="Times New Roman"/>
                <w:b/>
                <w:szCs w:val="20"/>
                <w:lang w:eastAsia="en-US"/>
              </w:rPr>
            </w:pPr>
            <w:r w:rsidRPr="008B0509">
              <w:rPr>
                <w:rFonts w:eastAsia="Times New Roman"/>
                <w:b/>
                <w:szCs w:val="20"/>
                <w:lang w:eastAsia="en-US"/>
              </w:rPr>
              <w:t>01/07/17 – 30/09/17</w:t>
            </w:r>
          </w:p>
        </w:tc>
        <w:tc>
          <w:tcPr>
            <w:tcW w:w="1510" w:type="dxa"/>
          </w:tcPr>
          <w:p w:rsidR="003059B9" w:rsidRPr="008B0509" w:rsidRDefault="003059B9" w:rsidP="00F55A1C">
            <w:pPr>
              <w:ind w:left="180"/>
              <w:rPr>
                <w:rFonts w:eastAsia="Times New Roman"/>
                <w:b/>
                <w:szCs w:val="20"/>
                <w:lang w:eastAsia="en-US"/>
              </w:rPr>
            </w:pPr>
            <w:r w:rsidRPr="008B0509">
              <w:rPr>
                <w:rFonts w:eastAsia="Times New Roman"/>
                <w:b/>
                <w:szCs w:val="20"/>
                <w:lang w:eastAsia="en-US"/>
              </w:rPr>
              <w:t>01/10/17 – 31/12/17</w:t>
            </w:r>
          </w:p>
        </w:tc>
        <w:tc>
          <w:tcPr>
            <w:tcW w:w="1511" w:type="dxa"/>
          </w:tcPr>
          <w:p w:rsidR="003059B9" w:rsidRPr="008B0509" w:rsidRDefault="003059B9" w:rsidP="00F55A1C">
            <w:pPr>
              <w:ind w:left="180"/>
              <w:rPr>
                <w:rFonts w:eastAsia="Times New Roman"/>
                <w:b/>
                <w:szCs w:val="20"/>
                <w:lang w:eastAsia="en-US"/>
              </w:rPr>
            </w:pPr>
            <w:r w:rsidRPr="008B0509">
              <w:rPr>
                <w:rFonts w:eastAsia="Times New Roman"/>
                <w:b/>
                <w:szCs w:val="20"/>
                <w:lang w:eastAsia="en-US"/>
              </w:rPr>
              <w:t>01/01/18 – 31/03/18</w:t>
            </w:r>
          </w:p>
        </w:tc>
        <w:tc>
          <w:tcPr>
            <w:tcW w:w="1511" w:type="dxa"/>
          </w:tcPr>
          <w:p w:rsidR="003059B9" w:rsidRPr="008B0509" w:rsidRDefault="003059B9" w:rsidP="00F55A1C">
            <w:pPr>
              <w:ind w:left="180"/>
              <w:rPr>
                <w:rFonts w:eastAsia="Times New Roman"/>
                <w:b/>
                <w:szCs w:val="20"/>
                <w:lang w:eastAsia="en-US"/>
              </w:rPr>
            </w:pPr>
            <w:r w:rsidRPr="008B0509">
              <w:rPr>
                <w:rFonts w:eastAsia="Times New Roman"/>
                <w:b/>
                <w:szCs w:val="20"/>
                <w:lang w:eastAsia="en-US"/>
              </w:rPr>
              <w:t>01/04/18 – 30/06/18</w:t>
            </w:r>
          </w:p>
        </w:tc>
      </w:tr>
      <w:tr w:rsidR="003059B9" w:rsidTr="003059B9">
        <w:tc>
          <w:tcPr>
            <w:tcW w:w="1510" w:type="dxa"/>
          </w:tcPr>
          <w:p w:rsidR="003059B9" w:rsidRPr="003059B9" w:rsidRDefault="003059B9" w:rsidP="00612035">
            <w:pPr>
              <w:rPr>
                <w:rFonts w:eastAsia="Times New Roman"/>
                <w:b/>
                <w:szCs w:val="20"/>
                <w:lang w:eastAsia="en-US"/>
              </w:rPr>
            </w:pPr>
            <w:r w:rsidRPr="003059B9">
              <w:rPr>
                <w:rFonts w:eastAsia="Times New Roman"/>
                <w:b/>
                <w:szCs w:val="20"/>
                <w:lang w:eastAsia="en-US"/>
              </w:rPr>
              <w:t>Damage</w:t>
            </w:r>
          </w:p>
        </w:tc>
        <w:tc>
          <w:tcPr>
            <w:tcW w:w="1510" w:type="dxa"/>
          </w:tcPr>
          <w:p w:rsidR="003059B9" w:rsidRDefault="003059B9" w:rsidP="003059B9">
            <w:pPr>
              <w:jc w:val="center"/>
              <w:rPr>
                <w:rFonts w:eastAsia="Times New Roman"/>
                <w:szCs w:val="20"/>
                <w:lang w:eastAsia="en-US"/>
              </w:rPr>
            </w:pPr>
            <w:r>
              <w:rPr>
                <w:rFonts w:eastAsia="Times New Roman"/>
                <w:szCs w:val="20"/>
                <w:lang w:eastAsia="en-US"/>
              </w:rPr>
              <w:t>15</w:t>
            </w:r>
          </w:p>
        </w:tc>
        <w:tc>
          <w:tcPr>
            <w:tcW w:w="1510" w:type="dxa"/>
          </w:tcPr>
          <w:p w:rsidR="003059B9" w:rsidRDefault="003059B9" w:rsidP="003059B9">
            <w:pPr>
              <w:jc w:val="center"/>
              <w:rPr>
                <w:rFonts w:eastAsia="Times New Roman"/>
                <w:szCs w:val="20"/>
                <w:lang w:eastAsia="en-US"/>
              </w:rPr>
            </w:pPr>
            <w:r>
              <w:rPr>
                <w:rFonts w:eastAsia="Times New Roman"/>
                <w:szCs w:val="20"/>
                <w:lang w:eastAsia="en-US"/>
              </w:rPr>
              <w:t>12</w:t>
            </w:r>
          </w:p>
        </w:tc>
        <w:tc>
          <w:tcPr>
            <w:tcW w:w="1510" w:type="dxa"/>
          </w:tcPr>
          <w:p w:rsidR="003059B9" w:rsidRDefault="003059B9" w:rsidP="003059B9">
            <w:pPr>
              <w:jc w:val="center"/>
              <w:rPr>
                <w:rFonts w:eastAsia="Times New Roman"/>
                <w:szCs w:val="20"/>
                <w:lang w:eastAsia="en-US"/>
              </w:rPr>
            </w:pPr>
            <w:r>
              <w:rPr>
                <w:rFonts w:eastAsia="Times New Roman"/>
                <w:szCs w:val="20"/>
                <w:lang w:eastAsia="en-US"/>
              </w:rPr>
              <w:t>13</w:t>
            </w:r>
          </w:p>
        </w:tc>
        <w:tc>
          <w:tcPr>
            <w:tcW w:w="1511" w:type="dxa"/>
          </w:tcPr>
          <w:p w:rsidR="003059B9" w:rsidRDefault="003059B9" w:rsidP="003059B9">
            <w:pPr>
              <w:jc w:val="center"/>
              <w:rPr>
                <w:rFonts w:eastAsia="Times New Roman"/>
                <w:szCs w:val="20"/>
                <w:lang w:eastAsia="en-US"/>
              </w:rPr>
            </w:pPr>
            <w:r>
              <w:rPr>
                <w:rFonts w:eastAsia="Times New Roman"/>
                <w:szCs w:val="20"/>
                <w:lang w:eastAsia="en-US"/>
              </w:rPr>
              <w:t>10</w:t>
            </w:r>
          </w:p>
        </w:tc>
        <w:tc>
          <w:tcPr>
            <w:tcW w:w="1511" w:type="dxa"/>
          </w:tcPr>
          <w:p w:rsidR="003059B9" w:rsidRDefault="003059B9" w:rsidP="003059B9">
            <w:pPr>
              <w:jc w:val="center"/>
              <w:rPr>
                <w:rFonts w:eastAsia="Times New Roman"/>
                <w:szCs w:val="20"/>
                <w:lang w:eastAsia="en-US"/>
              </w:rPr>
            </w:pPr>
            <w:r>
              <w:rPr>
                <w:rFonts w:eastAsia="Times New Roman"/>
                <w:szCs w:val="20"/>
                <w:lang w:eastAsia="en-US"/>
              </w:rPr>
              <w:t>19</w:t>
            </w:r>
          </w:p>
        </w:tc>
      </w:tr>
      <w:tr w:rsidR="003059B9" w:rsidTr="003059B9">
        <w:tc>
          <w:tcPr>
            <w:tcW w:w="1510" w:type="dxa"/>
          </w:tcPr>
          <w:p w:rsidR="003059B9" w:rsidRPr="003059B9" w:rsidRDefault="003059B9" w:rsidP="00612035">
            <w:pPr>
              <w:rPr>
                <w:rFonts w:eastAsia="Times New Roman"/>
                <w:b/>
                <w:szCs w:val="20"/>
                <w:lang w:eastAsia="en-US"/>
              </w:rPr>
            </w:pPr>
            <w:r w:rsidRPr="003059B9">
              <w:rPr>
                <w:rFonts w:eastAsia="Times New Roman"/>
                <w:b/>
                <w:szCs w:val="20"/>
                <w:lang w:eastAsia="en-US"/>
              </w:rPr>
              <w:t>Injury</w:t>
            </w:r>
          </w:p>
        </w:tc>
        <w:tc>
          <w:tcPr>
            <w:tcW w:w="1510" w:type="dxa"/>
          </w:tcPr>
          <w:p w:rsidR="003059B9" w:rsidRDefault="003059B9" w:rsidP="003059B9">
            <w:pPr>
              <w:jc w:val="center"/>
              <w:rPr>
                <w:rFonts w:eastAsia="Times New Roman"/>
                <w:szCs w:val="20"/>
                <w:lang w:eastAsia="en-US"/>
              </w:rPr>
            </w:pPr>
            <w:r>
              <w:rPr>
                <w:rFonts w:eastAsia="Times New Roman"/>
                <w:szCs w:val="20"/>
                <w:lang w:eastAsia="en-US"/>
              </w:rPr>
              <w:t>1</w:t>
            </w:r>
          </w:p>
        </w:tc>
        <w:tc>
          <w:tcPr>
            <w:tcW w:w="1510" w:type="dxa"/>
          </w:tcPr>
          <w:p w:rsidR="003059B9" w:rsidRDefault="003059B9" w:rsidP="003059B9">
            <w:pPr>
              <w:jc w:val="center"/>
              <w:rPr>
                <w:rFonts w:eastAsia="Times New Roman"/>
                <w:szCs w:val="20"/>
                <w:lang w:eastAsia="en-US"/>
              </w:rPr>
            </w:pPr>
            <w:r>
              <w:rPr>
                <w:rFonts w:eastAsia="Times New Roman"/>
                <w:szCs w:val="20"/>
                <w:lang w:eastAsia="en-US"/>
              </w:rPr>
              <w:t>2</w:t>
            </w:r>
          </w:p>
        </w:tc>
        <w:tc>
          <w:tcPr>
            <w:tcW w:w="1510" w:type="dxa"/>
          </w:tcPr>
          <w:p w:rsidR="003059B9" w:rsidRDefault="003059B9" w:rsidP="003059B9">
            <w:pPr>
              <w:jc w:val="center"/>
              <w:rPr>
                <w:rFonts w:eastAsia="Times New Roman"/>
                <w:szCs w:val="20"/>
                <w:lang w:eastAsia="en-US"/>
              </w:rPr>
            </w:pPr>
            <w:r>
              <w:rPr>
                <w:rFonts w:eastAsia="Times New Roman"/>
                <w:szCs w:val="20"/>
                <w:lang w:eastAsia="en-US"/>
              </w:rPr>
              <w:t>0</w:t>
            </w:r>
          </w:p>
        </w:tc>
        <w:tc>
          <w:tcPr>
            <w:tcW w:w="1511" w:type="dxa"/>
          </w:tcPr>
          <w:p w:rsidR="003059B9" w:rsidRDefault="003059B9" w:rsidP="003059B9">
            <w:pPr>
              <w:jc w:val="center"/>
              <w:rPr>
                <w:rFonts w:eastAsia="Times New Roman"/>
                <w:szCs w:val="20"/>
                <w:lang w:eastAsia="en-US"/>
              </w:rPr>
            </w:pPr>
            <w:r>
              <w:rPr>
                <w:rFonts w:eastAsia="Times New Roman"/>
                <w:szCs w:val="20"/>
                <w:lang w:eastAsia="en-US"/>
              </w:rPr>
              <w:t>0</w:t>
            </w:r>
          </w:p>
        </w:tc>
        <w:tc>
          <w:tcPr>
            <w:tcW w:w="1511" w:type="dxa"/>
          </w:tcPr>
          <w:p w:rsidR="003059B9" w:rsidRDefault="003059B9" w:rsidP="003059B9">
            <w:pPr>
              <w:jc w:val="center"/>
              <w:rPr>
                <w:rFonts w:eastAsia="Times New Roman"/>
                <w:szCs w:val="20"/>
                <w:lang w:eastAsia="en-US"/>
              </w:rPr>
            </w:pPr>
            <w:r>
              <w:rPr>
                <w:rFonts w:eastAsia="Times New Roman"/>
                <w:szCs w:val="20"/>
                <w:lang w:eastAsia="en-US"/>
              </w:rPr>
              <w:t>2</w:t>
            </w:r>
          </w:p>
        </w:tc>
      </w:tr>
      <w:tr w:rsidR="003059B9" w:rsidTr="003059B9">
        <w:tc>
          <w:tcPr>
            <w:tcW w:w="1510" w:type="dxa"/>
          </w:tcPr>
          <w:p w:rsidR="003059B9" w:rsidRPr="003059B9" w:rsidRDefault="003059B9" w:rsidP="00612035">
            <w:pPr>
              <w:rPr>
                <w:rFonts w:eastAsia="Times New Roman"/>
                <w:b/>
                <w:szCs w:val="20"/>
                <w:lang w:eastAsia="en-US"/>
              </w:rPr>
            </w:pPr>
            <w:r w:rsidRPr="003059B9">
              <w:rPr>
                <w:rFonts w:eastAsia="Times New Roman"/>
                <w:b/>
                <w:szCs w:val="20"/>
                <w:lang w:eastAsia="en-US"/>
              </w:rPr>
              <w:t>Total</w:t>
            </w:r>
          </w:p>
        </w:tc>
        <w:tc>
          <w:tcPr>
            <w:tcW w:w="1510" w:type="dxa"/>
          </w:tcPr>
          <w:p w:rsidR="003059B9" w:rsidRPr="003059B9" w:rsidRDefault="003059B9" w:rsidP="003059B9">
            <w:pPr>
              <w:jc w:val="center"/>
              <w:rPr>
                <w:rFonts w:eastAsia="Times New Roman"/>
                <w:b/>
                <w:szCs w:val="20"/>
                <w:lang w:eastAsia="en-US"/>
              </w:rPr>
            </w:pPr>
            <w:r w:rsidRPr="003059B9">
              <w:rPr>
                <w:rFonts w:eastAsia="Times New Roman"/>
                <w:b/>
                <w:szCs w:val="20"/>
                <w:lang w:eastAsia="en-US"/>
              </w:rPr>
              <w:t>16</w:t>
            </w:r>
          </w:p>
        </w:tc>
        <w:tc>
          <w:tcPr>
            <w:tcW w:w="1510" w:type="dxa"/>
          </w:tcPr>
          <w:p w:rsidR="003059B9" w:rsidRPr="003059B9" w:rsidRDefault="003059B9" w:rsidP="003059B9">
            <w:pPr>
              <w:jc w:val="center"/>
              <w:rPr>
                <w:rFonts w:eastAsia="Times New Roman"/>
                <w:b/>
                <w:szCs w:val="20"/>
                <w:lang w:eastAsia="en-US"/>
              </w:rPr>
            </w:pPr>
            <w:r w:rsidRPr="003059B9">
              <w:rPr>
                <w:rFonts w:eastAsia="Times New Roman"/>
                <w:b/>
                <w:szCs w:val="20"/>
                <w:lang w:eastAsia="en-US"/>
              </w:rPr>
              <w:t>14</w:t>
            </w:r>
          </w:p>
        </w:tc>
        <w:tc>
          <w:tcPr>
            <w:tcW w:w="1510" w:type="dxa"/>
          </w:tcPr>
          <w:p w:rsidR="003059B9" w:rsidRPr="003059B9" w:rsidRDefault="003059B9" w:rsidP="003059B9">
            <w:pPr>
              <w:jc w:val="center"/>
              <w:rPr>
                <w:rFonts w:eastAsia="Times New Roman"/>
                <w:b/>
                <w:szCs w:val="20"/>
                <w:lang w:eastAsia="en-US"/>
              </w:rPr>
            </w:pPr>
            <w:r w:rsidRPr="003059B9">
              <w:rPr>
                <w:rFonts w:eastAsia="Times New Roman"/>
                <w:b/>
                <w:szCs w:val="20"/>
                <w:lang w:eastAsia="en-US"/>
              </w:rPr>
              <w:t>13</w:t>
            </w:r>
          </w:p>
        </w:tc>
        <w:tc>
          <w:tcPr>
            <w:tcW w:w="1511" w:type="dxa"/>
          </w:tcPr>
          <w:p w:rsidR="003059B9" w:rsidRPr="003059B9" w:rsidRDefault="003059B9" w:rsidP="003059B9">
            <w:pPr>
              <w:jc w:val="center"/>
              <w:rPr>
                <w:rFonts w:eastAsia="Times New Roman"/>
                <w:b/>
                <w:szCs w:val="20"/>
                <w:lang w:eastAsia="en-US"/>
              </w:rPr>
            </w:pPr>
            <w:r w:rsidRPr="003059B9">
              <w:rPr>
                <w:rFonts w:eastAsia="Times New Roman"/>
                <w:b/>
                <w:szCs w:val="20"/>
                <w:lang w:eastAsia="en-US"/>
              </w:rPr>
              <w:t>10</w:t>
            </w:r>
          </w:p>
        </w:tc>
        <w:tc>
          <w:tcPr>
            <w:tcW w:w="1511" w:type="dxa"/>
          </w:tcPr>
          <w:p w:rsidR="003059B9" w:rsidRPr="003059B9" w:rsidRDefault="003059B9" w:rsidP="003059B9">
            <w:pPr>
              <w:jc w:val="center"/>
              <w:rPr>
                <w:rFonts w:eastAsia="Times New Roman"/>
                <w:b/>
                <w:szCs w:val="20"/>
                <w:lang w:eastAsia="en-US"/>
              </w:rPr>
            </w:pPr>
            <w:r w:rsidRPr="003059B9">
              <w:rPr>
                <w:rFonts w:eastAsia="Times New Roman"/>
                <w:b/>
                <w:szCs w:val="20"/>
                <w:lang w:eastAsia="en-US"/>
              </w:rPr>
              <w:t>21</w:t>
            </w:r>
          </w:p>
        </w:tc>
      </w:tr>
    </w:tbl>
    <w:p w:rsidR="00612035" w:rsidRPr="00612035" w:rsidRDefault="00612035" w:rsidP="00612035">
      <w:pPr>
        <w:ind w:left="180" w:hanging="720"/>
        <w:rPr>
          <w:rFonts w:eastAsia="Times New Roman"/>
          <w:szCs w:val="20"/>
          <w:lang w:eastAsia="en-US"/>
        </w:rPr>
      </w:pPr>
    </w:p>
    <w:p w:rsidR="00612035" w:rsidRPr="00612035" w:rsidRDefault="00612035" w:rsidP="00612035">
      <w:pPr>
        <w:ind w:left="180" w:hanging="720"/>
        <w:rPr>
          <w:rFonts w:eastAsia="Times New Roman"/>
          <w:szCs w:val="20"/>
          <w:lang w:eastAsia="en-US"/>
        </w:rPr>
      </w:pPr>
      <w:r w:rsidRPr="00612035">
        <w:rPr>
          <w:rFonts w:eastAsia="Times New Roman"/>
          <w:szCs w:val="20"/>
          <w:lang w:eastAsia="en-US"/>
        </w:rPr>
        <w:t>2.1</w:t>
      </w:r>
      <w:r w:rsidR="00B03A51">
        <w:rPr>
          <w:rFonts w:eastAsia="Times New Roman"/>
          <w:szCs w:val="20"/>
          <w:lang w:eastAsia="en-US"/>
        </w:rPr>
        <w:t>4</w:t>
      </w:r>
      <w:r w:rsidRPr="00612035">
        <w:rPr>
          <w:rFonts w:eastAsia="Times New Roman"/>
          <w:szCs w:val="20"/>
          <w:lang w:eastAsia="en-US"/>
        </w:rPr>
        <w:tab/>
        <w:t>The files opened in the period 1 April 2018 to 30 June 2018 are currently estimated to represent a potential liability in damages of £</w:t>
      </w:r>
      <w:r w:rsidR="005879CD">
        <w:rPr>
          <w:rFonts w:eastAsia="Times New Roman"/>
          <w:szCs w:val="20"/>
          <w:lang w:eastAsia="en-US"/>
        </w:rPr>
        <w:t>22,858</w:t>
      </w:r>
      <w:r w:rsidRPr="00612035">
        <w:rPr>
          <w:rFonts w:eastAsia="Times New Roman"/>
          <w:szCs w:val="20"/>
          <w:lang w:eastAsia="en-US"/>
        </w:rPr>
        <w:t>.  The potential liability in respect of claimant solicitor</w:t>
      </w:r>
      <w:r w:rsidR="00EE4656">
        <w:rPr>
          <w:rFonts w:eastAsia="Times New Roman"/>
          <w:szCs w:val="20"/>
          <w:lang w:eastAsia="en-US"/>
        </w:rPr>
        <w:t>’</w:t>
      </w:r>
      <w:r w:rsidRPr="00612035">
        <w:rPr>
          <w:rFonts w:eastAsia="Times New Roman"/>
          <w:szCs w:val="20"/>
          <w:lang w:eastAsia="en-US"/>
        </w:rPr>
        <w:t>s costs is £</w:t>
      </w:r>
      <w:r w:rsidR="005879CD">
        <w:rPr>
          <w:rFonts w:eastAsia="Times New Roman"/>
          <w:szCs w:val="20"/>
          <w:lang w:eastAsia="en-US"/>
        </w:rPr>
        <w:t>2,750</w:t>
      </w:r>
      <w:r w:rsidRPr="00612035">
        <w:rPr>
          <w:rFonts w:eastAsia="Times New Roman"/>
          <w:szCs w:val="20"/>
          <w:lang w:eastAsia="en-US"/>
        </w:rPr>
        <w:t xml:space="preserve"> and for NYP defence costs (Counsel, external solicitors and disbursements) are </w:t>
      </w:r>
      <w:r w:rsidR="005879CD">
        <w:rPr>
          <w:rFonts w:eastAsia="Times New Roman"/>
          <w:szCs w:val="20"/>
          <w:lang w:eastAsia="en-US"/>
        </w:rPr>
        <w:t>nil</w:t>
      </w:r>
      <w:r w:rsidRPr="00612035">
        <w:rPr>
          <w:rFonts w:eastAsia="Times New Roman"/>
          <w:szCs w:val="20"/>
          <w:lang w:eastAsia="en-US"/>
        </w:rPr>
        <w:t>.  These figures consist of payments made and professional estimates based on the information received to date from the claimant.</w:t>
      </w:r>
    </w:p>
    <w:p w:rsidR="00612035" w:rsidRPr="00612035" w:rsidRDefault="00612035" w:rsidP="00612035">
      <w:pPr>
        <w:ind w:left="180" w:hanging="720"/>
        <w:rPr>
          <w:rFonts w:eastAsia="Times New Roman"/>
          <w:szCs w:val="20"/>
          <w:lang w:eastAsia="en-US"/>
        </w:rPr>
      </w:pPr>
    </w:p>
    <w:p w:rsidR="00612035" w:rsidRDefault="00612035" w:rsidP="00612035">
      <w:pPr>
        <w:ind w:left="180" w:hanging="720"/>
        <w:rPr>
          <w:rFonts w:eastAsia="Times New Roman"/>
          <w:szCs w:val="20"/>
          <w:lang w:eastAsia="en-US"/>
        </w:rPr>
      </w:pPr>
      <w:r w:rsidRPr="00612035">
        <w:rPr>
          <w:rFonts w:eastAsia="Times New Roman"/>
          <w:szCs w:val="20"/>
          <w:lang w:eastAsia="en-US"/>
        </w:rPr>
        <w:t>2.1</w:t>
      </w:r>
      <w:r w:rsidR="00B03A51">
        <w:rPr>
          <w:rFonts w:eastAsia="Times New Roman"/>
          <w:szCs w:val="20"/>
          <w:lang w:eastAsia="en-US"/>
        </w:rPr>
        <w:t>5</w:t>
      </w:r>
      <w:r w:rsidRPr="00612035">
        <w:rPr>
          <w:rFonts w:eastAsia="Times New Roman"/>
          <w:szCs w:val="20"/>
          <w:lang w:eastAsia="en-US"/>
        </w:rPr>
        <w:tab/>
      </w:r>
      <w:r w:rsidR="004E6456">
        <w:rPr>
          <w:rFonts w:eastAsia="Times New Roman"/>
          <w:szCs w:val="20"/>
          <w:lang w:eastAsia="en-US"/>
        </w:rPr>
        <w:t>Two</w:t>
      </w:r>
      <w:r w:rsidRPr="00612035">
        <w:rPr>
          <w:rFonts w:eastAsia="Times New Roman"/>
          <w:szCs w:val="20"/>
          <w:lang w:eastAsia="en-US"/>
        </w:rPr>
        <w:t xml:space="preserve"> claim form</w:t>
      </w:r>
      <w:r w:rsidR="004E6456">
        <w:rPr>
          <w:rFonts w:eastAsia="Times New Roman"/>
          <w:szCs w:val="20"/>
          <w:lang w:eastAsia="en-US"/>
        </w:rPr>
        <w:t>s were</w:t>
      </w:r>
      <w:r w:rsidRPr="00612035">
        <w:rPr>
          <w:rFonts w:eastAsia="Times New Roman"/>
          <w:szCs w:val="20"/>
          <w:lang w:eastAsia="en-US"/>
        </w:rPr>
        <w:t xml:space="preserve"> received for cases in this category during the period 1 April 2018 to 30 June 2018.  </w:t>
      </w:r>
    </w:p>
    <w:p w:rsidR="004E6456" w:rsidRPr="00612035" w:rsidRDefault="004E6456" w:rsidP="00612035">
      <w:pPr>
        <w:ind w:left="180" w:hanging="720"/>
        <w:rPr>
          <w:rFonts w:eastAsia="Times New Roman"/>
          <w:szCs w:val="20"/>
          <w:lang w:eastAsia="en-US"/>
        </w:rPr>
      </w:pPr>
    </w:p>
    <w:p w:rsidR="00612035" w:rsidRDefault="00612035" w:rsidP="003059B9">
      <w:pPr>
        <w:ind w:left="180" w:hanging="720"/>
        <w:rPr>
          <w:rFonts w:eastAsia="Times New Roman"/>
          <w:szCs w:val="20"/>
          <w:lang w:eastAsia="en-US"/>
        </w:rPr>
      </w:pPr>
      <w:r w:rsidRPr="00612035">
        <w:rPr>
          <w:rFonts w:eastAsia="Times New Roman"/>
          <w:szCs w:val="20"/>
          <w:lang w:eastAsia="en-US"/>
        </w:rPr>
        <w:t>2.1</w:t>
      </w:r>
      <w:r w:rsidR="00B03A51">
        <w:rPr>
          <w:rFonts w:eastAsia="Times New Roman"/>
          <w:szCs w:val="20"/>
          <w:lang w:eastAsia="en-US"/>
        </w:rPr>
        <w:t>6</w:t>
      </w:r>
      <w:r w:rsidRPr="00612035">
        <w:rPr>
          <w:rFonts w:eastAsia="Times New Roman"/>
          <w:szCs w:val="20"/>
          <w:lang w:eastAsia="en-US"/>
        </w:rPr>
        <w:tab/>
        <w:t>The file closure criteria described at paragraph 2.7 are also appli</w:t>
      </w:r>
      <w:r w:rsidR="0006001B">
        <w:rPr>
          <w:rFonts w:eastAsia="Times New Roman"/>
          <w:szCs w:val="20"/>
          <w:lang w:eastAsia="en-US"/>
        </w:rPr>
        <w:t xml:space="preserve">ed to these cases.  During the </w:t>
      </w:r>
      <w:r w:rsidRPr="00612035">
        <w:rPr>
          <w:rFonts w:eastAsia="Times New Roman"/>
          <w:szCs w:val="20"/>
          <w:lang w:eastAsia="en-US"/>
        </w:rPr>
        <w:t xml:space="preserve">period 1 April 2018 to 30 June 2018, </w:t>
      </w:r>
      <w:r w:rsidR="007A46FC">
        <w:rPr>
          <w:rFonts w:eastAsia="Times New Roman"/>
          <w:szCs w:val="20"/>
          <w:lang w:eastAsia="en-US"/>
        </w:rPr>
        <w:t>18</w:t>
      </w:r>
      <w:r w:rsidRPr="00612035">
        <w:rPr>
          <w:rFonts w:eastAsia="Times New Roman"/>
          <w:szCs w:val="20"/>
          <w:lang w:eastAsia="en-US"/>
        </w:rPr>
        <w:t xml:space="preserve"> claims were closed.  Payments made </w:t>
      </w:r>
      <w:r w:rsidR="0006001B">
        <w:rPr>
          <w:rFonts w:eastAsia="Times New Roman"/>
          <w:szCs w:val="20"/>
          <w:lang w:eastAsia="en-US"/>
        </w:rPr>
        <w:t xml:space="preserve">for these claims </w:t>
      </w:r>
      <w:r w:rsidRPr="00612035">
        <w:rPr>
          <w:rFonts w:eastAsia="Times New Roman"/>
          <w:szCs w:val="20"/>
          <w:lang w:eastAsia="en-US"/>
        </w:rPr>
        <w:t>in respect of claimant damages amounted to £</w:t>
      </w:r>
      <w:r w:rsidR="003C0DF0">
        <w:rPr>
          <w:rFonts w:eastAsia="Times New Roman"/>
          <w:szCs w:val="20"/>
          <w:lang w:eastAsia="en-US"/>
        </w:rPr>
        <w:t>8,949.15</w:t>
      </w:r>
      <w:r w:rsidRPr="00612035">
        <w:rPr>
          <w:rFonts w:eastAsia="Times New Roman"/>
          <w:szCs w:val="20"/>
          <w:lang w:eastAsia="en-US"/>
        </w:rPr>
        <w:t xml:space="preserve">.  </w:t>
      </w:r>
      <w:r w:rsidR="003C0DF0">
        <w:rPr>
          <w:rFonts w:eastAsia="Times New Roman"/>
          <w:szCs w:val="20"/>
          <w:lang w:eastAsia="en-US"/>
        </w:rPr>
        <w:t>No p</w:t>
      </w:r>
      <w:r w:rsidRPr="00612035">
        <w:rPr>
          <w:rFonts w:eastAsia="Times New Roman"/>
          <w:szCs w:val="20"/>
          <w:lang w:eastAsia="en-US"/>
        </w:rPr>
        <w:t xml:space="preserve">ayments </w:t>
      </w:r>
      <w:r w:rsidR="003C0DF0">
        <w:rPr>
          <w:rFonts w:eastAsia="Times New Roman"/>
          <w:szCs w:val="20"/>
          <w:lang w:eastAsia="en-US"/>
        </w:rPr>
        <w:t xml:space="preserve">were </w:t>
      </w:r>
      <w:r w:rsidRPr="00612035">
        <w:rPr>
          <w:rFonts w:eastAsia="Times New Roman"/>
          <w:szCs w:val="20"/>
          <w:lang w:eastAsia="en-US"/>
        </w:rPr>
        <w:t>made in respect of claimant solicitor</w:t>
      </w:r>
      <w:r w:rsidR="0006001B">
        <w:rPr>
          <w:rFonts w:eastAsia="Times New Roman"/>
          <w:szCs w:val="20"/>
          <w:lang w:eastAsia="en-US"/>
        </w:rPr>
        <w:t>’</w:t>
      </w:r>
      <w:r w:rsidRPr="00612035">
        <w:rPr>
          <w:rFonts w:eastAsia="Times New Roman"/>
          <w:szCs w:val="20"/>
          <w:lang w:eastAsia="en-US"/>
        </w:rPr>
        <w:t xml:space="preserve">s costs </w:t>
      </w:r>
      <w:r w:rsidR="003C0DF0">
        <w:rPr>
          <w:rFonts w:eastAsia="Times New Roman"/>
          <w:szCs w:val="20"/>
          <w:lang w:eastAsia="en-US"/>
        </w:rPr>
        <w:t>and</w:t>
      </w:r>
      <w:r w:rsidR="003059B9">
        <w:rPr>
          <w:rFonts w:eastAsia="Times New Roman"/>
          <w:szCs w:val="20"/>
          <w:lang w:eastAsia="en-US"/>
        </w:rPr>
        <w:t xml:space="preserve"> NYP defence costs.</w:t>
      </w:r>
    </w:p>
    <w:p w:rsidR="008B0509" w:rsidRDefault="008B0509" w:rsidP="008B0509">
      <w:pPr>
        <w:rPr>
          <w:rFonts w:eastAsia="Times New Roman"/>
          <w:szCs w:val="20"/>
          <w:lang w:eastAsia="en-US"/>
        </w:rPr>
      </w:pPr>
    </w:p>
    <w:p w:rsidR="00B03A51" w:rsidRPr="00DE24A6" w:rsidRDefault="00B03A51" w:rsidP="00B03A51">
      <w:pPr>
        <w:ind w:left="180" w:hanging="720"/>
        <w:rPr>
          <w:rFonts w:eastAsia="Times New Roman"/>
          <w:b/>
          <w:szCs w:val="20"/>
          <w:lang w:eastAsia="en-US"/>
        </w:rPr>
      </w:pPr>
      <w:r w:rsidRPr="00612035">
        <w:rPr>
          <w:rFonts w:eastAsia="Times New Roman"/>
          <w:szCs w:val="20"/>
          <w:lang w:eastAsia="en-US"/>
        </w:rPr>
        <w:t>2.</w:t>
      </w:r>
      <w:r>
        <w:rPr>
          <w:rFonts w:eastAsia="Times New Roman"/>
          <w:szCs w:val="20"/>
          <w:lang w:eastAsia="en-US"/>
        </w:rPr>
        <w:t>17</w:t>
      </w:r>
      <w:r w:rsidRPr="00612035">
        <w:rPr>
          <w:rFonts w:eastAsia="Times New Roman"/>
          <w:szCs w:val="20"/>
          <w:lang w:eastAsia="en-US"/>
        </w:rPr>
        <w:tab/>
      </w:r>
      <w:r>
        <w:rPr>
          <w:rFonts w:eastAsia="Times New Roman"/>
          <w:b/>
          <w:szCs w:val="20"/>
          <w:lang w:eastAsia="en-US"/>
        </w:rPr>
        <w:t>Other</w:t>
      </w:r>
      <w:r w:rsidRPr="00DE24A6">
        <w:rPr>
          <w:rFonts w:eastAsia="Times New Roman"/>
          <w:b/>
          <w:szCs w:val="20"/>
          <w:lang w:eastAsia="en-US"/>
        </w:rPr>
        <w:t xml:space="preserve"> Claims</w:t>
      </w:r>
    </w:p>
    <w:p w:rsidR="00B03A51" w:rsidRPr="00DE24A6" w:rsidRDefault="00B03A51" w:rsidP="00B03A51">
      <w:pPr>
        <w:ind w:left="180" w:hanging="720"/>
        <w:rPr>
          <w:rFonts w:eastAsia="Times New Roman"/>
          <w:b/>
          <w:szCs w:val="20"/>
          <w:lang w:eastAsia="en-US"/>
        </w:rPr>
      </w:pPr>
    </w:p>
    <w:p w:rsidR="00B03A51" w:rsidRDefault="00B03A51" w:rsidP="003059B9">
      <w:pPr>
        <w:ind w:left="180" w:hanging="720"/>
        <w:rPr>
          <w:rFonts w:eastAsia="Times New Roman"/>
          <w:szCs w:val="20"/>
          <w:lang w:eastAsia="en-US"/>
        </w:rPr>
      </w:pPr>
      <w:r w:rsidRPr="00612035">
        <w:rPr>
          <w:rFonts w:eastAsia="Times New Roman"/>
          <w:szCs w:val="20"/>
          <w:lang w:eastAsia="en-US"/>
        </w:rPr>
        <w:tab/>
        <w:t xml:space="preserve">The number of </w:t>
      </w:r>
      <w:r>
        <w:rPr>
          <w:rFonts w:eastAsia="Times New Roman"/>
          <w:szCs w:val="20"/>
          <w:lang w:eastAsia="en-US"/>
        </w:rPr>
        <w:t>other</w:t>
      </w:r>
      <w:r w:rsidRPr="00612035">
        <w:rPr>
          <w:rFonts w:eastAsia="Times New Roman"/>
          <w:szCs w:val="20"/>
          <w:lang w:eastAsia="en-US"/>
        </w:rPr>
        <w:t xml:space="preserve"> claims opened a</w:t>
      </w:r>
      <w:r w:rsidR="003059B9">
        <w:rPr>
          <w:rFonts w:eastAsia="Times New Roman"/>
          <w:szCs w:val="20"/>
          <w:lang w:eastAsia="en-US"/>
        </w:rPr>
        <w:t xml:space="preserve">re set out below.  </w:t>
      </w:r>
    </w:p>
    <w:p w:rsidR="000E182D" w:rsidRDefault="000E182D" w:rsidP="00B03A51">
      <w:pPr>
        <w:ind w:left="180" w:hanging="720"/>
        <w:rPr>
          <w:rFonts w:eastAsia="Times New Roman"/>
          <w:szCs w:val="20"/>
          <w:lang w:eastAsia="en-US"/>
        </w:rPr>
      </w:pPr>
    </w:p>
    <w:tbl>
      <w:tblPr>
        <w:tblStyle w:val="TableGrid"/>
        <w:tblW w:w="0" w:type="auto"/>
        <w:tblInd w:w="180" w:type="dxa"/>
        <w:tblLook w:val="04A0" w:firstRow="1" w:lastRow="0" w:firstColumn="1" w:lastColumn="0" w:noHBand="0" w:noVBand="1"/>
      </w:tblPr>
      <w:tblGrid>
        <w:gridCol w:w="1535"/>
        <w:gridCol w:w="1505"/>
        <w:gridCol w:w="1505"/>
        <w:gridCol w:w="1505"/>
        <w:gridCol w:w="1506"/>
        <w:gridCol w:w="1506"/>
      </w:tblGrid>
      <w:tr w:rsidR="000E182D" w:rsidTr="000E182D">
        <w:tc>
          <w:tcPr>
            <w:tcW w:w="1535" w:type="dxa"/>
          </w:tcPr>
          <w:p w:rsidR="000E182D" w:rsidRDefault="000E182D" w:rsidP="00B03A51">
            <w:pPr>
              <w:rPr>
                <w:rFonts w:eastAsia="Times New Roman"/>
                <w:szCs w:val="20"/>
                <w:lang w:eastAsia="en-US"/>
              </w:rPr>
            </w:pPr>
          </w:p>
        </w:tc>
        <w:tc>
          <w:tcPr>
            <w:tcW w:w="1505" w:type="dxa"/>
          </w:tcPr>
          <w:p w:rsidR="000E182D" w:rsidRPr="008B0509" w:rsidRDefault="000E182D" w:rsidP="000E182D">
            <w:pPr>
              <w:ind w:left="180"/>
              <w:rPr>
                <w:rFonts w:eastAsia="Times New Roman"/>
                <w:b/>
                <w:szCs w:val="20"/>
                <w:lang w:eastAsia="en-US"/>
              </w:rPr>
            </w:pPr>
            <w:r w:rsidRPr="008B0509">
              <w:rPr>
                <w:rFonts w:eastAsia="Times New Roman"/>
                <w:b/>
                <w:szCs w:val="20"/>
                <w:lang w:eastAsia="en-US"/>
              </w:rPr>
              <w:t>01/04/17 – 30/06/17</w:t>
            </w:r>
          </w:p>
        </w:tc>
        <w:tc>
          <w:tcPr>
            <w:tcW w:w="1505" w:type="dxa"/>
          </w:tcPr>
          <w:p w:rsidR="000E182D" w:rsidRPr="008B0509" w:rsidRDefault="000E182D" w:rsidP="000E182D">
            <w:pPr>
              <w:ind w:left="180"/>
              <w:rPr>
                <w:rFonts w:eastAsia="Times New Roman"/>
                <w:b/>
                <w:szCs w:val="20"/>
                <w:lang w:eastAsia="en-US"/>
              </w:rPr>
            </w:pPr>
            <w:r w:rsidRPr="008B0509">
              <w:rPr>
                <w:rFonts w:eastAsia="Times New Roman"/>
                <w:b/>
                <w:szCs w:val="20"/>
                <w:lang w:eastAsia="en-US"/>
              </w:rPr>
              <w:t>01/07/17 – 30/09/17</w:t>
            </w:r>
          </w:p>
        </w:tc>
        <w:tc>
          <w:tcPr>
            <w:tcW w:w="1505" w:type="dxa"/>
          </w:tcPr>
          <w:p w:rsidR="000E182D" w:rsidRPr="008B0509" w:rsidRDefault="000E182D" w:rsidP="000E182D">
            <w:pPr>
              <w:ind w:left="180"/>
              <w:rPr>
                <w:rFonts w:eastAsia="Times New Roman"/>
                <w:b/>
                <w:szCs w:val="20"/>
                <w:lang w:eastAsia="en-US"/>
              </w:rPr>
            </w:pPr>
            <w:r w:rsidRPr="008B0509">
              <w:rPr>
                <w:rFonts w:eastAsia="Times New Roman"/>
                <w:b/>
                <w:szCs w:val="20"/>
                <w:lang w:eastAsia="en-US"/>
              </w:rPr>
              <w:t>01/10/17 – 31/12/17</w:t>
            </w:r>
          </w:p>
        </w:tc>
        <w:tc>
          <w:tcPr>
            <w:tcW w:w="1506" w:type="dxa"/>
          </w:tcPr>
          <w:p w:rsidR="000E182D" w:rsidRPr="008B0509" w:rsidRDefault="000E182D" w:rsidP="000E182D">
            <w:pPr>
              <w:ind w:left="180"/>
              <w:rPr>
                <w:rFonts w:eastAsia="Times New Roman"/>
                <w:b/>
                <w:szCs w:val="20"/>
                <w:lang w:eastAsia="en-US"/>
              </w:rPr>
            </w:pPr>
            <w:r w:rsidRPr="008B0509">
              <w:rPr>
                <w:rFonts w:eastAsia="Times New Roman"/>
                <w:b/>
                <w:szCs w:val="20"/>
                <w:lang w:eastAsia="en-US"/>
              </w:rPr>
              <w:t>01/01/18 – 31/03/18</w:t>
            </w:r>
          </w:p>
        </w:tc>
        <w:tc>
          <w:tcPr>
            <w:tcW w:w="1506" w:type="dxa"/>
          </w:tcPr>
          <w:p w:rsidR="000E182D" w:rsidRPr="008B0509" w:rsidRDefault="000E182D" w:rsidP="000E182D">
            <w:pPr>
              <w:ind w:left="180"/>
              <w:rPr>
                <w:rFonts w:eastAsia="Times New Roman"/>
                <w:b/>
                <w:szCs w:val="20"/>
                <w:lang w:eastAsia="en-US"/>
              </w:rPr>
            </w:pPr>
            <w:r w:rsidRPr="008B0509">
              <w:rPr>
                <w:rFonts w:eastAsia="Times New Roman"/>
                <w:b/>
                <w:szCs w:val="20"/>
                <w:lang w:eastAsia="en-US"/>
              </w:rPr>
              <w:t>01/04/18 – 30/06/18</w:t>
            </w:r>
          </w:p>
        </w:tc>
      </w:tr>
      <w:tr w:rsidR="000E182D" w:rsidTr="000E182D">
        <w:tc>
          <w:tcPr>
            <w:tcW w:w="1535" w:type="dxa"/>
          </w:tcPr>
          <w:p w:rsidR="000E182D" w:rsidRPr="000E182D" w:rsidRDefault="000E182D" w:rsidP="00B03A51">
            <w:pPr>
              <w:rPr>
                <w:rFonts w:eastAsia="Times New Roman"/>
                <w:b/>
                <w:szCs w:val="20"/>
                <w:lang w:eastAsia="en-US"/>
              </w:rPr>
            </w:pPr>
            <w:r w:rsidRPr="000E182D">
              <w:rPr>
                <w:rFonts w:eastAsia="Times New Roman"/>
                <w:b/>
                <w:szCs w:val="20"/>
                <w:lang w:eastAsia="en-US"/>
              </w:rPr>
              <w:t>Employment Tribunal</w:t>
            </w:r>
          </w:p>
        </w:tc>
        <w:tc>
          <w:tcPr>
            <w:tcW w:w="1505" w:type="dxa"/>
          </w:tcPr>
          <w:p w:rsidR="000E182D" w:rsidRDefault="000E182D" w:rsidP="000E182D">
            <w:pPr>
              <w:jc w:val="center"/>
              <w:rPr>
                <w:rFonts w:eastAsia="Times New Roman"/>
                <w:szCs w:val="20"/>
                <w:lang w:eastAsia="en-US"/>
              </w:rPr>
            </w:pPr>
            <w:r>
              <w:rPr>
                <w:rFonts w:eastAsia="Times New Roman"/>
                <w:szCs w:val="20"/>
                <w:lang w:eastAsia="en-US"/>
              </w:rPr>
              <w:t>0</w:t>
            </w:r>
          </w:p>
        </w:tc>
        <w:tc>
          <w:tcPr>
            <w:tcW w:w="1505" w:type="dxa"/>
          </w:tcPr>
          <w:p w:rsidR="000E182D" w:rsidRDefault="000E182D" w:rsidP="000E182D">
            <w:pPr>
              <w:jc w:val="center"/>
              <w:rPr>
                <w:rFonts w:eastAsia="Times New Roman"/>
                <w:szCs w:val="20"/>
                <w:lang w:eastAsia="en-US"/>
              </w:rPr>
            </w:pPr>
            <w:r>
              <w:rPr>
                <w:rFonts w:eastAsia="Times New Roman"/>
                <w:szCs w:val="20"/>
                <w:lang w:eastAsia="en-US"/>
              </w:rPr>
              <w:t>1</w:t>
            </w:r>
          </w:p>
        </w:tc>
        <w:tc>
          <w:tcPr>
            <w:tcW w:w="1505" w:type="dxa"/>
          </w:tcPr>
          <w:p w:rsidR="000E182D" w:rsidRDefault="000E182D" w:rsidP="000E182D">
            <w:pPr>
              <w:jc w:val="center"/>
              <w:rPr>
                <w:rFonts w:eastAsia="Times New Roman"/>
                <w:szCs w:val="20"/>
                <w:lang w:eastAsia="en-US"/>
              </w:rPr>
            </w:pPr>
            <w:r>
              <w:rPr>
                <w:rFonts w:eastAsia="Times New Roman"/>
                <w:szCs w:val="20"/>
                <w:lang w:eastAsia="en-US"/>
              </w:rPr>
              <w:t>0</w:t>
            </w:r>
          </w:p>
        </w:tc>
        <w:tc>
          <w:tcPr>
            <w:tcW w:w="1506" w:type="dxa"/>
          </w:tcPr>
          <w:p w:rsidR="000E182D" w:rsidRDefault="000E182D" w:rsidP="000E182D">
            <w:pPr>
              <w:jc w:val="center"/>
              <w:rPr>
                <w:rFonts w:eastAsia="Times New Roman"/>
                <w:szCs w:val="20"/>
                <w:lang w:eastAsia="en-US"/>
              </w:rPr>
            </w:pPr>
            <w:r>
              <w:rPr>
                <w:rFonts w:eastAsia="Times New Roman"/>
                <w:szCs w:val="20"/>
                <w:lang w:eastAsia="en-US"/>
              </w:rPr>
              <w:t>1</w:t>
            </w:r>
          </w:p>
        </w:tc>
        <w:tc>
          <w:tcPr>
            <w:tcW w:w="1506" w:type="dxa"/>
          </w:tcPr>
          <w:p w:rsidR="000E182D" w:rsidRDefault="000E182D" w:rsidP="000E182D">
            <w:pPr>
              <w:jc w:val="center"/>
              <w:rPr>
                <w:rFonts w:eastAsia="Times New Roman"/>
                <w:szCs w:val="20"/>
                <w:lang w:eastAsia="en-US"/>
              </w:rPr>
            </w:pPr>
            <w:r>
              <w:rPr>
                <w:rFonts w:eastAsia="Times New Roman"/>
                <w:szCs w:val="20"/>
                <w:lang w:eastAsia="en-US"/>
              </w:rPr>
              <w:t>0</w:t>
            </w:r>
          </w:p>
        </w:tc>
      </w:tr>
      <w:tr w:rsidR="000E182D" w:rsidTr="000E182D">
        <w:tc>
          <w:tcPr>
            <w:tcW w:w="1535" w:type="dxa"/>
          </w:tcPr>
          <w:p w:rsidR="000E182D" w:rsidRPr="000E182D" w:rsidRDefault="000E182D" w:rsidP="00B03A51">
            <w:pPr>
              <w:rPr>
                <w:rFonts w:eastAsia="Times New Roman"/>
                <w:b/>
                <w:szCs w:val="20"/>
                <w:lang w:eastAsia="en-US"/>
              </w:rPr>
            </w:pPr>
            <w:proofErr w:type="gramStart"/>
            <w:r w:rsidRPr="000E182D">
              <w:rPr>
                <w:rFonts w:eastAsia="Times New Roman"/>
                <w:b/>
                <w:szCs w:val="20"/>
                <w:lang w:eastAsia="en-US"/>
              </w:rPr>
              <w:t>Judicial  Review</w:t>
            </w:r>
            <w:proofErr w:type="gramEnd"/>
          </w:p>
        </w:tc>
        <w:tc>
          <w:tcPr>
            <w:tcW w:w="1505" w:type="dxa"/>
          </w:tcPr>
          <w:p w:rsidR="000E182D" w:rsidRDefault="000E182D" w:rsidP="000E182D">
            <w:pPr>
              <w:jc w:val="center"/>
              <w:rPr>
                <w:rFonts w:eastAsia="Times New Roman"/>
                <w:szCs w:val="20"/>
                <w:lang w:eastAsia="en-US"/>
              </w:rPr>
            </w:pPr>
            <w:r>
              <w:rPr>
                <w:rFonts w:eastAsia="Times New Roman"/>
                <w:szCs w:val="20"/>
                <w:lang w:eastAsia="en-US"/>
              </w:rPr>
              <w:t>1</w:t>
            </w:r>
          </w:p>
        </w:tc>
        <w:tc>
          <w:tcPr>
            <w:tcW w:w="1505" w:type="dxa"/>
          </w:tcPr>
          <w:p w:rsidR="000E182D" w:rsidRDefault="000E182D" w:rsidP="000E182D">
            <w:pPr>
              <w:jc w:val="center"/>
              <w:rPr>
                <w:rFonts w:eastAsia="Times New Roman"/>
                <w:szCs w:val="20"/>
                <w:lang w:eastAsia="en-US"/>
              </w:rPr>
            </w:pPr>
            <w:r>
              <w:rPr>
                <w:rFonts w:eastAsia="Times New Roman"/>
                <w:szCs w:val="20"/>
                <w:lang w:eastAsia="en-US"/>
              </w:rPr>
              <w:t>2</w:t>
            </w:r>
          </w:p>
        </w:tc>
        <w:tc>
          <w:tcPr>
            <w:tcW w:w="1505" w:type="dxa"/>
          </w:tcPr>
          <w:p w:rsidR="000E182D" w:rsidRDefault="000E182D" w:rsidP="000E182D">
            <w:pPr>
              <w:jc w:val="center"/>
              <w:rPr>
                <w:rFonts w:eastAsia="Times New Roman"/>
                <w:szCs w:val="20"/>
                <w:lang w:eastAsia="en-US"/>
              </w:rPr>
            </w:pPr>
            <w:r>
              <w:rPr>
                <w:rFonts w:eastAsia="Times New Roman"/>
                <w:szCs w:val="20"/>
                <w:lang w:eastAsia="en-US"/>
              </w:rPr>
              <w:t>2</w:t>
            </w:r>
          </w:p>
        </w:tc>
        <w:tc>
          <w:tcPr>
            <w:tcW w:w="1506" w:type="dxa"/>
          </w:tcPr>
          <w:p w:rsidR="000E182D" w:rsidRDefault="000E182D" w:rsidP="000E182D">
            <w:pPr>
              <w:jc w:val="center"/>
              <w:rPr>
                <w:rFonts w:eastAsia="Times New Roman"/>
                <w:szCs w:val="20"/>
                <w:lang w:eastAsia="en-US"/>
              </w:rPr>
            </w:pPr>
            <w:r>
              <w:rPr>
                <w:rFonts w:eastAsia="Times New Roman"/>
                <w:szCs w:val="20"/>
                <w:lang w:eastAsia="en-US"/>
              </w:rPr>
              <w:t>2</w:t>
            </w:r>
          </w:p>
        </w:tc>
        <w:tc>
          <w:tcPr>
            <w:tcW w:w="1506" w:type="dxa"/>
          </w:tcPr>
          <w:p w:rsidR="000E182D" w:rsidRDefault="000E182D" w:rsidP="000E182D">
            <w:pPr>
              <w:jc w:val="center"/>
              <w:rPr>
                <w:rFonts w:eastAsia="Times New Roman"/>
                <w:szCs w:val="20"/>
                <w:lang w:eastAsia="en-US"/>
              </w:rPr>
            </w:pPr>
            <w:r>
              <w:rPr>
                <w:rFonts w:eastAsia="Times New Roman"/>
                <w:szCs w:val="20"/>
                <w:lang w:eastAsia="en-US"/>
              </w:rPr>
              <w:t>2</w:t>
            </w:r>
          </w:p>
        </w:tc>
      </w:tr>
    </w:tbl>
    <w:p w:rsidR="000E182D" w:rsidRDefault="000E182D" w:rsidP="00B03A51">
      <w:pPr>
        <w:ind w:left="180" w:hanging="720"/>
        <w:rPr>
          <w:rFonts w:eastAsia="Times New Roman"/>
          <w:szCs w:val="20"/>
          <w:lang w:eastAsia="en-US"/>
        </w:rPr>
      </w:pPr>
    </w:p>
    <w:p w:rsidR="000E182D" w:rsidRDefault="000E182D" w:rsidP="00EE4656">
      <w:pPr>
        <w:rPr>
          <w:rFonts w:eastAsia="Times New Roman"/>
          <w:szCs w:val="20"/>
          <w:lang w:eastAsia="en-US"/>
        </w:rPr>
      </w:pPr>
    </w:p>
    <w:p w:rsidR="000E182D" w:rsidRDefault="000E182D" w:rsidP="00B03A51">
      <w:pPr>
        <w:ind w:left="180" w:hanging="720"/>
        <w:rPr>
          <w:rFonts w:eastAsia="Times New Roman"/>
          <w:szCs w:val="20"/>
          <w:lang w:eastAsia="en-US"/>
        </w:rPr>
      </w:pPr>
    </w:p>
    <w:p w:rsidR="000E182D" w:rsidRDefault="000E182D" w:rsidP="00B03A51">
      <w:pPr>
        <w:ind w:left="180" w:hanging="720"/>
        <w:rPr>
          <w:rFonts w:eastAsia="Times New Roman"/>
          <w:szCs w:val="20"/>
          <w:lang w:eastAsia="en-US"/>
        </w:rPr>
      </w:pPr>
    </w:p>
    <w:p w:rsidR="000E182D" w:rsidRDefault="000E182D" w:rsidP="00B03A51">
      <w:pPr>
        <w:ind w:left="180" w:hanging="720"/>
        <w:rPr>
          <w:rFonts w:eastAsia="Times New Roman"/>
          <w:szCs w:val="20"/>
          <w:lang w:eastAsia="en-US"/>
        </w:rPr>
      </w:pPr>
    </w:p>
    <w:p w:rsidR="000E182D" w:rsidRPr="00612035" w:rsidRDefault="000E182D" w:rsidP="00B03A51">
      <w:pPr>
        <w:ind w:left="180" w:hanging="720"/>
        <w:rPr>
          <w:rFonts w:eastAsia="Times New Roman"/>
          <w:szCs w:val="20"/>
          <w:lang w:eastAsia="en-US"/>
        </w:rPr>
      </w:pPr>
    </w:p>
    <w:p w:rsidR="00B03A51" w:rsidRPr="00612035" w:rsidRDefault="00B03A51" w:rsidP="00D91170">
      <w:pPr>
        <w:rPr>
          <w:rFonts w:eastAsia="Times New Roman"/>
          <w:szCs w:val="20"/>
          <w:lang w:eastAsia="en-US"/>
        </w:rPr>
      </w:pPr>
    </w:p>
    <w:p w:rsidR="00B03A51" w:rsidRPr="00612035" w:rsidRDefault="00B03A51" w:rsidP="00B03A51">
      <w:pPr>
        <w:rPr>
          <w:rFonts w:eastAsia="Times New Roman"/>
          <w:szCs w:val="20"/>
          <w:lang w:eastAsia="en-US"/>
        </w:rPr>
      </w:pPr>
    </w:p>
    <w:p w:rsidR="003D4FF7" w:rsidRDefault="00B03A51" w:rsidP="00B03A51">
      <w:pPr>
        <w:ind w:left="180" w:hanging="720"/>
        <w:rPr>
          <w:rFonts w:eastAsia="Times New Roman"/>
          <w:szCs w:val="20"/>
          <w:lang w:eastAsia="en-US"/>
        </w:rPr>
      </w:pPr>
      <w:r w:rsidRPr="00612035">
        <w:rPr>
          <w:rFonts w:eastAsia="Times New Roman"/>
          <w:szCs w:val="20"/>
          <w:lang w:eastAsia="en-US"/>
        </w:rPr>
        <w:t>2.1</w:t>
      </w:r>
      <w:r w:rsidR="00D91170">
        <w:rPr>
          <w:rFonts w:eastAsia="Times New Roman"/>
          <w:szCs w:val="20"/>
          <w:lang w:eastAsia="en-US"/>
        </w:rPr>
        <w:t>8</w:t>
      </w:r>
      <w:r w:rsidRPr="00612035">
        <w:rPr>
          <w:rFonts w:eastAsia="Times New Roman"/>
          <w:szCs w:val="20"/>
          <w:lang w:eastAsia="en-US"/>
        </w:rPr>
        <w:tab/>
        <w:t xml:space="preserve">During the period 1 April 2018 to 30 June 2018, </w:t>
      </w:r>
      <w:r w:rsidR="00822B6C">
        <w:rPr>
          <w:rFonts w:eastAsia="Times New Roman"/>
          <w:szCs w:val="20"/>
          <w:lang w:eastAsia="en-US"/>
        </w:rPr>
        <w:t>one</w:t>
      </w:r>
      <w:r w:rsidRPr="00612035">
        <w:rPr>
          <w:rFonts w:eastAsia="Times New Roman"/>
          <w:szCs w:val="20"/>
          <w:lang w:eastAsia="en-US"/>
        </w:rPr>
        <w:t xml:space="preserve"> claim w</w:t>
      </w:r>
      <w:r w:rsidR="00822B6C">
        <w:rPr>
          <w:rFonts w:eastAsia="Times New Roman"/>
          <w:szCs w:val="20"/>
          <w:lang w:eastAsia="en-US"/>
        </w:rPr>
        <w:t>as</w:t>
      </w:r>
      <w:r w:rsidRPr="00612035">
        <w:rPr>
          <w:rFonts w:eastAsia="Times New Roman"/>
          <w:szCs w:val="20"/>
          <w:lang w:eastAsia="en-US"/>
        </w:rPr>
        <w:t xml:space="preserve"> closed.  </w:t>
      </w:r>
    </w:p>
    <w:p w:rsidR="003D4FF7" w:rsidRPr="00897A02" w:rsidRDefault="003D4FF7" w:rsidP="00897A02">
      <w:pPr>
        <w:rPr>
          <w:rFonts w:eastAsia="Times New Roman"/>
          <w:color w:val="FF0000"/>
          <w:szCs w:val="20"/>
          <w:lang w:eastAsia="en-US"/>
        </w:rPr>
      </w:pPr>
    </w:p>
    <w:p w:rsidR="00A37FF5" w:rsidRPr="00A37FF5" w:rsidRDefault="00A37FF5" w:rsidP="00B03A51">
      <w:pPr>
        <w:rPr>
          <w:rFonts w:eastAsia="Times New Roman"/>
          <w:szCs w:val="20"/>
          <w:lang w:eastAsia="en-US"/>
        </w:rPr>
      </w:pPr>
    </w:p>
    <w:tbl>
      <w:tblPr>
        <w:tblW w:w="95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80"/>
        <w:tblLook w:val="0000" w:firstRow="0" w:lastRow="0" w:firstColumn="0" w:lastColumn="0" w:noHBand="0" w:noVBand="0"/>
      </w:tblPr>
      <w:tblGrid>
        <w:gridCol w:w="9540"/>
      </w:tblGrid>
      <w:tr w:rsidR="00A37FF5" w:rsidRPr="00A37FF5" w:rsidTr="00227F6A">
        <w:trPr>
          <w:trHeight w:val="351"/>
        </w:trPr>
        <w:tc>
          <w:tcPr>
            <w:tcW w:w="9540" w:type="dxa"/>
            <w:shd w:val="clear" w:color="auto" w:fill="000080"/>
            <w:vAlign w:val="center"/>
          </w:tcPr>
          <w:p w:rsidR="00A37FF5" w:rsidRPr="00A37FF5" w:rsidRDefault="00A37FF5" w:rsidP="00A37FF5">
            <w:pPr>
              <w:tabs>
                <w:tab w:val="left" w:pos="612"/>
              </w:tabs>
              <w:rPr>
                <w:rFonts w:eastAsia="Times New Roman"/>
                <w:b/>
                <w:bCs/>
                <w:color w:val="FFFFFF"/>
                <w:szCs w:val="20"/>
                <w:lang w:eastAsia="en-US"/>
              </w:rPr>
            </w:pPr>
            <w:r w:rsidRPr="00A37FF5">
              <w:rPr>
                <w:rFonts w:eastAsia="Times New Roman"/>
                <w:b/>
                <w:bCs/>
                <w:color w:val="FFFFFF"/>
                <w:szCs w:val="20"/>
                <w:lang w:eastAsia="en-US"/>
              </w:rPr>
              <w:t>3. Proposals / Recommendations Requiring a Decision</w:t>
            </w:r>
          </w:p>
        </w:tc>
      </w:tr>
    </w:tbl>
    <w:p w:rsidR="00A37FF5" w:rsidRPr="00A37FF5" w:rsidRDefault="00A37FF5" w:rsidP="00A37FF5">
      <w:pPr>
        <w:ind w:left="180" w:hanging="720"/>
        <w:rPr>
          <w:rFonts w:eastAsia="Times New Roman"/>
          <w:szCs w:val="20"/>
          <w:lang w:eastAsia="en-US"/>
        </w:rPr>
      </w:pPr>
    </w:p>
    <w:p w:rsidR="003E1594" w:rsidRDefault="00A37FF5" w:rsidP="00390043">
      <w:pPr>
        <w:ind w:left="180" w:hanging="720"/>
        <w:rPr>
          <w:rFonts w:eastAsia="Times New Roman"/>
          <w:szCs w:val="20"/>
          <w:lang w:eastAsia="en-US"/>
        </w:rPr>
      </w:pPr>
      <w:r w:rsidRPr="00A37FF5">
        <w:rPr>
          <w:rFonts w:eastAsia="Times New Roman"/>
          <w:szCs w:val="20"/>
          <w:lang w:eastAsia="en-US"/>
        </w:rPr>
        <w:t xml:space="preserve">3.1 </w:t>
      </w:r>
      <w:r w:rsidR="008F2A22">
        <w:rPr>
          <w:rFonts w:eastAsia="Times New Roman"/>
          <w:szCs w:val="20"/>
          <w:lang w:eastAsia="en-US"/>
        </w:rPr>
        <w:tab/>
      </w:r>
      <w:r w:rsidR="002C7394">
        <w:rPr>
          <w:rFonts w:eastAsia="Times New Roman"/>
          <w:szCs w:val="20"/>
          <w:lang w:eastAsia="en-US"/>
        </w:rPr>
        <w:t>There are no proposals/recommendations requiring a decision.</w:t>
      </w:r>
    </w:p>
    <w:p w:rsidR="003E1594" w:rsidRPr="003A6B93" w:rsidRDefault="003E1594" w:rsidP="00B03A51">
      <w:pPr>
        <w:rPr>
          <w:rFonts w:eastAsia="Times New Roman"/>
          <w:szCs w:val="20"/>
          <w:lang w:eastAsia="en-US"/>
        </w:rPr>
      </w:pPr>
    </w:p>
    <w:p w:rsidR="00A37FF5" w:rsidRPr="00A37FF5" w:rsidRDefault="00A37FF5" w:rsidP="00A37FF5">
      <w:pPr>
        <w:ind w:left="180" w:hanging="720"/>
        <w:rPr>
          <w:rFonts w:eastAsia="Times New Roman"/>
          <w:szCs w:val="20"/>
          <w:lang w:eastAsia="en-US"/>
        </w:rPr>
      </w:pPr>
    </w:p>
    <w:tbl>
      <w:tblPr>
        <w:tblW w:w="95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80"/>
        <w:tblLook w:val="0000" w:firstRow="0" w:lastRow="0" w:firstColumn="0" w:lastColumn="0" w:noHBand="0" w:noVBand="0"/>
      </w:tblPr>
      <w:tblGrid>
        <w:gridCol w:w="9540"/>
      </w:tblGrid>
      <w:tr w:rsidR="00A37FF5" w:rsidRPr="00A37FF5" w:rsidTr="00227F6A">
        <w:trPr>
          <w:trHeight w:val="351"/>
        </w:trPr>
        <w:tc>
          <w:tcPr>
            <w:tcW w:w="9540" w:type="dxa"/>
            <w:shd w:val="clear" w:color="auto" w:fill="000080"/>
            <w:vAlign w:val="center"/>
          </w:tcPr>
          <w:p w:rsidR="00A37FF5" w:rsidRPr="00A37FF5" w:rsidRDefault="00A37FF5" w:rsidP="00A37FF5">
            <w:pPr>
              <w:tabs>
                <w:tab w:val="left" w:pos="612"/>
              </w:tabs>
              <w:rPr>
                <w:rFonts w:eastAsia="Times New Roman"/>
                <w:b/>
                <w:bCs/>
                <w:color w:val="FFFFFF"/>
                <w:szCs w:val="20"/>
                <w:lang w:eastAsia="en-US"/>
              </w:rPr>
            </w:pPr>
            <w:r w:rsidRPr="00A37FF5">
              <w:rPr>
                <w:rFonts w:eastAsia="Times New Roman"/>
                <w:b/>
                <w:bCs/>
                <w:color w:val="FFFFFF"/>
                <w:szCs w:val="20"/>
                <w:lang w:eastAsia="en-US"/>
              </w:rPr>
              <w:t>4. Consultations Carried Out</w:t>
            </w:r>
          </w:p>
        </w:tc>
      </w:tr>
    </w:tbl>
    <w:p w:rsidR="00A37FF5" w:rsidRPr="00A37FF5" w:rsidRDefault="00A37FF5" w:rsidP="00A37FF5">
      <w:pPr>
        <w:ind w:left="180" w:hanging="720"/>
        <w:rPr>
          <w:rFonts w:eastAsia="Times New Roman" w:cs="Arial"/>
          <w:b/>
          <w:bCs/>
          <w:iCs/>
          <w:lang w:eastAsia="en-US"/>
        </w:rPr>
      </w:pPr>
      <w:r w:rsidRPr="00A37FF5">
        <w:rPr>
          <w:rFonts w:eastAsia="Times New Roman"/>
          <w:szCs w:val="20"/>
          <w:lang w:eastAsia="en-US"/>
        </w:rPr>
        <w:tab/>
      </w:r>
    </w:p>
    <w:p w:rsidR="00A37FF5" w:rsidRPr="00A37FF5" w:rsidRDefault="00A37FF5" w:rsidP="00A37FF5">
      <w:pPr>
        <w:ind w:left="-540"/>
        <w:rPr>
          <w:rFonts w:eastAsia="Times New Roman" w:cs="Arial"/>
          <w:iCs/>
          <w:lang w:eastAsia="en-US"/>
        </w:rPr>
      </w:pPr>
      <w:r w:rsidRPr="00A37FF5">
        <w:rPr>
          <w:rFonts w:eastAsia="Times New Roman" w:cs="Arial"/>
          <w:iCs/>
          <w:lang w:eastAsia="en-US"/>
        </w:rPr>
        <w:t xml:space="preserve">4.1 </w:t>
      </w:r>
    </w:p>
    <w:p w:rsidR="00A37FF5" w:rsidRPr="00A37FF5" w:rsidRDefault="00A37FF5" w:rsidP="00A37FF5">
      <w:pPr>
        <w:ind w:left="-540"/>
        <w:rPr>
          <w:rFonts w:eastAsia="Times New Roman" w:cs="Arial"/>
          <w:i/>
          <w:u w:val="single"/>
          <w:lang w:eastAsia="en-US"/>
        </w:rPr>
      </w:pPr>
    </w:p>
    <w:p w:rsidR="00A37FF5" w:rsidRPr="00A37FF5" w:rsidRDefault="00A37FF5" w:rsidP="00A37FF5">
      <w:pPr>
        <w:ind w:left="-540"/>
        <w:rPr>
          <w:rFonts w:eastAsia="Times New Roman" w:cs="Arial"/>
          <w:i/>
          <w:iCs/>
          <w:lang w:eastAsia="en-US"/>
        </w:rPr>
      </w:pPr>
      <w:r w:rsidRPr="00A37FF5">
        <w:rPr>
          <w:rFonts w:eastAsia="Times New Roman" w:cs="Arial"/>
          <w:i/>
          <w:iCs/>
          <w:lang w:eastAsia="en-US"/>
        </w:rPr>
        <w:t xml:space="preserve">The below table should include who has been consulted and their feedback.  Not all departments will need to be consulted with on every proposal, however, they should all be considered if you are seeking a decision:  </w:t>
      </w:r>
    </w:p>
    <w:p w:rsidR="00A37FF5" w:rsidRPr="00A37FF5" w:rsidRDefault="00A37FF5" w:rsidP="00A37FF5">
      <w:pPr>
        <w:ind w:left="180" w:hanging="540"/>
        <w:rPr>
          <w:rFonts w:eastAsia="Times New Roman"/>
          <w:szCs w:val="20"/>
          <w:lang w:eastAsia="en-US"/>
        </w:rPr>
      </w:pPr>
    </w:p>
    <w:tbl>
      <w:tblPr>
        <w:tblW w:w="9471"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8"/>
        <w:gridCol w:w="3261"/>
        <w:gridCol w:w="3402"/>
      </w:tblGrid>
      <w:tr w:rsidR="00A37FF5" w:rsidRPr="00A37FF5" w:rsidTr="00A37FF5">
        <w:tc>
          <w:tcPr>
            <w:tcW w:w="2808" w:type="dxa"/>
            <w:shd w:val="clear" w:color="auto" w:fill="auto"/>
          </w:tcPr>
          <w:p w:rsidR="00A37FF5" w:rsidRPr="00A37FF5" w:rsidRDefault="00A37FF5" w:rsidP="00A37FF5">
            <w:pPr>
              <w:spacing w:after="200" w:line="276" w:lineRule="auto"/>
              <w:jc w:val="center"/>
              <w:rPr>
                <w:rFonts w:cs="Arial"/>
                <w:b/>
                <w:lang w:eastAsia="en-US"/>
              </w:rPr>
            </w:pPr>
            <w:r w:rsidRPr="00A37FF5">
              <w:rPr>
                <w:rFonts w:cs="Arial"/>
                <w:b/>
                <w:lang w:eastAsia="en-US"/>
              </w:rPr>
              <w:t>Name (Collar Number)</w:t>
            </w:r>
          </w:p>
        </w:tc>
        <w:tc>
          <w:tcPr>
            <w:tcW w:w="3261" w:type="dxa"/>
          </w:tcPr>
          <w:p w:rsidR="00A37FF5" w:rsidRPr="00A37FF5" w:rsidRDefault="00A37FF5" w:rsidP="00A37FF5">
            <w:pPr>
              <w:spacing w:after="200" w:line="276" w:lineRule="auto"/>
              <w:jc w:val="center"/>
              <w:rPr>
                <w:rFonts w:cs="Arial"/>
                <w:b/>
                <w:lang w:eastAsia="en-US"/>
              </w:rPr>
            </w:pPr>
            <w:r w:rsidRPr="00A37FF5">
              <w:rPr>
                <w:rFonts w:cs="Arial"/>
                <w:b/>
                <w:lang w:eastAsia="en-US"/>
              </w:rPr>
              <w:t>Department</w:t>
            </w:r>
          </w:p>
        </w:tc>
        <w:tc>
          <w:tcPr>
            <w:tcW w:w="3402" w:type="dxa"/>
            <w:shd w:val="clear" w:color="auto" w:fill="auto"/>
            <w:vAlign w:val="center"/>
          </w:tcPr>
          <w:p w:rsidR="00A37FF5" w:rsidRPr="00A37FF5" w:rsidRDefault="00A37FF5" w:rsidP="00A37FF5">
            <w:pPr>
              <w:spacing w:after="200" w:line="276" w:lineRule="auto"/>
              <w:jc w:val="center"/>
              <w:rPr>
                <w:rFonts w:cs="Arial"/>
                <w:b/>
                <w:lang w:eastAsia="en-US"/>
              </w:rPr>
            </w:pPr>
            <w:r w:rsidRPr="00A37FF5">
              <w:rPr>
                <w:rFonts w:cs="Arial"/>
                <w:b/>
                <w:lang w:eastAsia="en-US"/>
              </w:rPr>
              <w:t>Comments</w:t>
            </w:r>
          </w:p>
        </w:tc>
      </w:tr>
      <w:tr w:rsidR="00A37FF5" w:rsidRPr="00D16530" w:rsidTr="00A37FF5">
        <w:trPr>
          <w:trHeight w:val="397"/>
        </w:trPr>
        <w:tc>
          <w:tcPr>
            <w:tcW w:w="2808" w:type="dxa"/>
            <w:shd w:val="clear" w:color="auto" w:fill="auto"/>
          </w:tcPr>
          <w:p w:rsidR="00A37FF5" w:rsidRPr="00A37FF5" w:rsidRDefault="00A37FF5" w:rsidP="00A37FF5">
            <w:pPr>
              <w:spacing w:line="276" w:lineRule="auto"/>
              <w:jc w:val="both"/>
              <w:rPr>
                <w:rFonts w:cs="Arial"/>
                <w:lang w:eastAsia="en-US"/>
              </w:rPr>
            </w:pPr>
          </w:p>
        </w:tc>
        <w:tc>
          <w:tcPr>
            <w:tcW w:w="3261" w:type="dxa"/>
          </w:tcPr>
          <w:p w:rsidR="00A37FF5" w:rsidRPr="00A37FF5" w:rsidRDefault="00A37FF5" w:rsidP="00A37FF5">
            <w:pPr>
              <w:widowControl w:val="0"/>
              <w:jc w:val="center"/>
              <w:rPr>
                <w:rFonts w:eastAsia="Times New Roman" w:cs="Arial"/>
                <w:snapToGrid w:val="0"/>
                <w:lang w:eastAsia="en-US"/>
              </w:rPr>
            </w:pPr>
          </w:p>
        </w:tc>
        <w:tc>
          <w:tcPr>
            <w:tcW w:w="3402" w:type="dxa"/>
            <w:shd w:val="clear" w:color="auto" w:fill="auto"/>
            <w:vAlign w:val="center"/>
          </w:tcPr>
          <w:p w:rsidR="00A37FF5" w:rsidRPr="00D16530" w:rsidRDefault="00A37FF5" w:rsidP="00FE55D7">
            <w:pPr>
              <w:widowControl w:val="0"/>
              <w:jc w:val="center"/>
              <w:rPr>
                <w:rFonts w:eastAsia="Times New Roman" w:cs="Arial"/>
                <w:snapToGrid w:val="0"/>
                <w:sz w:val="24"/>
                <w:szCs w:val="20"/>
                <w:lang w:eastAsia="en-US"/>
              </w:rPr>
            </w:pPr>
          </w:p>
        </w:tc>
      </w:tr>
    </w:tbl>
    <w:p w:rsidR="00A37FF5" w:rsidRPr="00A37FF5" w:rsidRDefault="00A37FF5" w:rsidP="00A37FF5">
      <w:pPr>
        <w:ind w:hanging="540"/>
        <w:rPr>
          <w:rFonts w:eastAsia="Times New Roman"/>
          <w:i/>
          <w:iCs/>
          <w:szCs w:val="20"/>
          <w:lang w:eastAsia="en-US"/>
        </w:rPr>
      </w:pPr>
      <w:r w:rsidRPr="00A37FF5">
        <w:rPr>
          <w:rFonts w:eastAsia="Times New Roman"/>
          <w:iCs/>
          <w:szCs w:val="20"/>
          <w:lang w:eastAsia="en-US"/>
        </w:rPr>
        <w:tab/>
      </w:r>
      <w:r w:rsidRPr="00A37FF5">
        <w:rPr>
          <w:rFonts w:eastAsia="Times New Roman"/>
          <w:szCs w:val="20"/>
          <w:lang w:eastAsia="en-US"/>
        </w:rPr>
        <w:t xml:space="preserve"> </w:t>
      </w:r>
    </w:p>
    <w:p w:rsidR="00A37FF5" w:rsidRPr="00A37FF5" w:rsidRDefault="00A37FF5" w:rsidP="00A37FF5">
      <w:pPr>
        <w:rPr>
          <w:rFonts w:eastAsia="Times New Roman"/>
          <w:szCs w:val="20"/>
          <w:lang w:eastAsia="en-US"/>
        </w:rPr>
      </w:pPr>
    </w:p>
    <w:p w:rsidR="00A37FF5" w:rsidRPr="00A37FF5" w:rsidRDefault="00A37FF5" w:rsidP="00A37FF5">
      <w:pPr>
        <w:keepNext/>
        <w:ind w:left="-540"/>
        <w:outlineLvl w:val="4"/>
        <w:rPr>
          <w:rFonts w:eastAsia="Times New Roman"/>
          <w:b/>
          <w:bCs/>
          <w:szCs w:val="20"/>
          <w:u w:val="single"/>
          <w:lang w:eastAsia="en-US"/>
        </w:rPr>
      </w:pPr>
      <w:r w:rsidRPr="00A37FF5">
        <w:rPr>
          <w:rFonts w:eastAsia="Times New Roman"/>
          <w:b/>
          <w:bCs/>
          <w:szCs w:val="20"/>
          <w:u w:val="single"/>
          <w:lang w:eastAsia="en-US"/>
        </w:rPr>
        <w:t>Report Information</w:t>
      </w:r>
    </w:p>
    <w:p w:rsidR="00A37FF5" w:rsidRPr="00A37FF5" w:rsidRDefault="00A37FF5" w:rsidP="00A37FF5">
      <w:pPr>
        <w:rPr>
          <w:rFonts w:eastAsia="Times New Roman"/>
          <w:b/>
          <w:bCs/>
          <w:szCs w:val="20"/>
          <w:lang w:eastAsia="en-US"/>
        </w:rPr>
      </w:pPr>
    </w:p>
    <w:p w:rsidR="00390043" w:rsidRDefault="00A37FF5" w:rsidP="00A37FF5">
      <w:pPr>
        <w:ind w:left="-540"/>
        <w:rPr>
          <w:rFonts w:eastAsia="Times New Roman" w:cs="Arial"/>
          <w:lang w:eastAsia="en-US"/>
        </w:rPr>
      </w:pPr>
      <w:r w:rsidRPr="00A37FF5">
        <w:rPr>
          <w:rFonts w:eastAsia="Times New Roman" w:cs="Arial"/>
          <w:lang w:eastAsia="en-US"/>
        </w:rPr>
        <w:t xml:space="preserve">Author: </w:t>
      </w:r>
      <w:r w:rsidR="002C7394">
        <w:rPr>
          <w:rFonts w:eastAsia="Times New Roman" w:cs="Arial"/>
          <w:lang w:eastAsia="en-US"/>
        </w:rPr>
        <w:t>Julie Shuttleworth, Insurance and Litigation Manager</w:t>
      </w:r>
    </w:p>
    <w:p w:rsidR="00A37FF5" w:rsidRPr="00A37FF5" w:rsidRDefault="00A37FF5" w:rsidP="00A37FF5">
      <w:pPr>
        <w:ind w:left="-540"/>
        <w:rPr>
          <w:rFonts w:eastAsia="Times New Roman" w:cs="Arial"/>
          <w:lang w:eastAsia="en-US"/>
        </w:rPr>
      </w:pPr>
      <w:r w:rsidRPr="00A37FF5">
        <w:rPr>
          <w:rFonts w:eastAsia="Times New Roman" w:cs="Arial"/>
          <w:lang w:eastAsia="en-US"/>
        </w:rPr>
        <w:t xml:space="preserve">Head of Department: </w:t>
      </w:r>
      <w:r w:rsidR="008F2A22">
        <w:rPr>
          <w:rFonts w:eastAsia="Times New Roman" w:cs="Arial"/>
          <w:lang w:eastAsia="en-US"/>
        </w:rPr>
        <w:t xml:space="preserve">Jane </w:t>
      </w:r>
      <w:proofErr w:type="spellStart"/>
      <w:r w:rsidR="008F2A22">
        <w:rPr>
          <w:rFonts w:eastAsia="Times New Roman" w:cs="Arial"/>
          <w:lang w:eastAsia="en-US"/>
        </w:rPr>
        <w:t>Wintermeyer</w:t>
      </w:r>
      <w:proofErr w:type="spellEnd"/>
      <w:r w:rsidR="008F2A22">
        <w:rPr>
          <w:rFonts w:eastAsia="Times New Roman" w:cs="Arial"/>
          <w:lang w:eastAsia="en-US"/>
        </w:rPr>
        <w:t>, Force Solicitor and Head of Joint Corporate Legal Services</w:t>
      </w:r>
    </w:p>
    <w:p w:rsidR="001E7B6D" w:rsidRPr="001E7B6D" w:rsidRDefault="00A37FF5" w:rsidP="001E7B6D">
      <w:pPr>
        <w:ind w:left="-540"/>
        <w:rPr>
          <w:rFonts w:eastAsia="Times New Roman" w:cs="Arial"/>
          <w:lang w:eastAsia="en-US"/>
        </w:rPr>
      </w:pPr>
      <w:r w:rsidRPr="00A37FF5">
        <w:rPr>
          <w:rFonts w:eastAsia="Times New Roman" w:cs="Arial"/>
          <w:lang w:eastAsia="en-US"/>
        </w:rPr>
        <w:t>Executive Group Sponsor</w:t>
      </w:r>
      <w:r w:rsidR="008F2A22">
        <w:rPr>
          <w:rFonts w:eastAsia="Times New Roman" w:cs="Arial"/>
          <w:lang w:eastAsia="en-US"/>
        </w:rPr>
        <w:t>:</w:t>
      </w:r>
      <w:r w:rsidRPr="00A37FF5">
        <w:rPr>
          <w:rFonts w:eastAsia="Times New Roman" w:cs="Arial"/>
          <w:lang w:eastAsia="en-US"/>
        </w:rPr>
        <w:t xml:space="preserve"> </w:t>
      </w:r>
      <w:r w:rsidR="001E7B6D" w:rsidRPr="001E7B6D">
        <w:rPr>
          <w:rFonts w:eastAsia="Times New Roman" w:cs="Arial"/>
          <w:lang w:eastAsia="en-US"/>
        </w:rPr>
        <w:t>Michael Porter, Police and Crime Commissioner Chief Finance Officer</w:t>
      </w:r>
    </w:p>
    <w:p w:rsidR="00390043" w:rsidRDefault="00EE39D5" w:rsidP="00A37FF5">
      <w:pPr>
        <w:ind w:left="-540"/>
        <w:rPr>
          <w:rFonts w:eastAsia="Times New Roman" w:cs="Arial"/>
          <w:lang w:eastAsia="en-US"/>
        </w:rPr>
      </w:pPr>
      <w:r>
        <w:rPr>
          <w:rFonts w:eastAsia="Times New Roman" w:cs="Arial"/>
          <w:lang w:eastAsia="en-US"/>
        </w:rPr>
        <w:t xml:space="preserve"> </w:t>
      </w:r>
    </w:p>
    <w:p w:rsidR="00390043" w:rsidRDefault="00390043" w:rsidP="00A37FF5">
      <w:pPr>
        <w:ind w:left="-540"/>
        <w:rPr>
          <w:rFonts w:eastAsia="Times New Roman" w:cs="Arial"/>
          <w:lang w:eastAsia="en-US"/>
        </w:rPr>
      </w:pPr>
    </w:p>
    <w:p w:rsidR="00CD76DA" w:rsidRDefault="00A37FF5" w:rsidP="00A37FF5">
      <w:pPr>
        <w:ind w:left="-540"/>
        <w:rPr>
          <w:rFonts w:eastAsia="Times New Roman"/>
          <w:szCs w:val="20"/>
          <w:lang w:eastAsia="en-US"/>
        </w:rPr>
      </w:pPr>
      <w:r w:rsidRPr="00A37FF5">
        <w:rPr>
          <w:rFonts w:eastAsia="Times New Roman"/>
          <w:szCs w:val="20"/>
          <w:lang w:eastAsia="en-US"/>
        </w:rPr>
        <w:t xml:space="preserve">Date created: </w:t>
      </w:r>
      <w:r w:rsidR="00EE4656">
        <w:rPr>
          <w:rFonts w:eastAsia="Times New Roman"/>
          <w:szCs w:val="20"/>
          <w:lang w:eastAsia="en-US"/>
        </w:rPr>
        <w:t>10</w:t>
      </w:r>
      <w:r w:rsidR="00EE39D5">
        <w:rPr>
          <w:rFonts w:eastAsia="Times New Roman"/>
          <w:szCs w:val="20"/>
          <w:lang w:eastAsia="en-US"/>
        </w:rPr>
        <w:t xml:space="preserve"> July 2018</w:t>
      </w:r>
    </w:p>
    <w:p w:rsidR="00996975" w:rsidRDefault="00996975" w:rsidP="00A37FF5">
      <w:pPr>
        <w:ind w:left="-540"/>
        <w:rPr>
          <w:rFonts w:eastAsia="Times New Roman"/>
          <w:szCs w:val="20"/>
          <w:lang w:eastAsia="en-US"/>
        </w:rPr>
      </w:pPr>
    </w:p>
    <w:p w:rsidR="00A37FF5" w:rsidRPr="00A37FF5" w:rsidRDefault="00A37FF5" w:rsidP="00A37FF5">
      <w:pPr>
        <w:rPr>
          <w:rFonts w:eastAsia="Times New Roman"/>
          <w:szCs w:val="20"/>
          <w:lang w:eastAsia="en-US"/>
        </w:rPr>
      </w:pPr>
    </w:p>
    <w:p w:rsidR="00A37FF5" w:rsidRPr="00A37FF5" w:rsidRDefault="00A37FF5" w:rsidP="00A37FF5">
      <w:pPr>
        <w:rPr>
          <w:rFonts w:eastAsia="Times New Roman"/>
          <w:szCs w:val="20"/>
          <w:lang w:eastAsia="en-US"/>
        </w:rPr>
      </w:pPr>
    </w:p>
    <w:p w:rsidR="00A37FF5" w:rsidRPr="00A37FF5" w:rsidRDefault="00A37FF5" w:rsidP="00A37FF5">
      <w:pPr>
        <w:rPr>
          <w:rFonts w:eastAsia="Times New Roman"/>
          <w:szCs w:val="20"/>
          <w:lang w:eastAsia="en-US"/>
        </w:rPr>
      </w:pPr>
    </w:p>
    <w:p w:rsidR="00A37FF5" w:rsidRPr="00A37FF5" w:rsidRDefault="00A37FF5" w:rsidP="00A37FF5">
      <w:pPr>
        <w:rPr>
          <w:rFonts w:eastAsia="Times New Roman"/>
          <w:szCs w:val="20"/>
          <w:lang w:eastAsia="en-US"/>
        </w:rPr>
      </w:pPr>
    </w:p>
    <w:p w:rsidR="00DA09E8" w:rsidRDefault="00DA09E8"/>
    <w:p w:rsidR="00A2327A" w:rsidRDefault="00A2327A"/>
    <w:sectPr w:rsidR="00A2327A" w:rsidSect="008F2A22">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94322" w:rsidRDefault="00E94322" w:rsidP="00A2327A">
      <w:r>
        <w:separator/>
      </w:r>
    </w:p>
  </w:endnote>
  <w:endnote w:type="continuationSeparator" w:id="0">
    <w:p w:rsidR="00E94322" w:rsidRDefault="00E94322" w:rsidP="00A232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182D" w:rsidRDefault="000E182D" w:rsidP="008F2A22">
    <w:pPr>
      <w:pStyle w:val="Footer"/>
      <w:rPr>
        <w:color w:val="000000"/>
        <w:sz w:val="17"/>
      </w:rPr>
    </w:pPr>
    <w:bookmarkStart w:id="2" w:name="TITUS1FooterEvenPages"/>
    <w:r w:rsidRPr="008F2A22">
      <w:rPr>
        <w:color w:val="000000"/>
        <w:sz w:val="17"/>
      </w:rPr>
      <w:t> </w:t>
    </w:r>
  </w:p>
  <w:bookmarkEnd w:id="2"/>
  <w:p w:rsidR="000E182D" w:rsidRPr="002B17F4" w:rsidRDefault="000E182D" w:rsidP="00F50380">
    <w:pPr>
      <w:pStyle w:val="Footer"/>
      <w:jc w:val="center"/>
    </w:pPr>
    <w:r>
      <w:t>OFFICIAL</w:t>
    </w:r>
  </w:p>
  <w:p w:rsidR="000E182D" w:rsidRPr="002B17F4" w:rsidRDefault="000E182D">
    <w:pPr>
      <w:pStyle w:val="Footer"/>
    </w:pPr>
    <w:r w:rsidRPr="002B17F4">
      <w:tab/>
    </w:r>
    <w:r w:rsidRPr="002B17F4">
      <w:tab/>
      <w:t xml:space="preserve">Page </w:t>
    </w:r>
    <w:r w:rsidRPr="002B17F4">
      <w:rPr>
        <w:b/>
        <w:bCs/>
      </w:rPr>
      <w:fldChar w:fldCharType="begin"/>
    </w:r>
    <w:r w:rsidRPr="002B17F4">
      <w:rPr>
        <w:b/>
        <w:bCs/>
      </w:rPr>
      <w:instrText xml:space="preserve"> PAGE </w:instrText>
    </w:r>
    <w:r w:rsidRPr="002B17F4">
      <w:rPr>
        <w:b/>
        <w:bCs/>
      </w:rPr>
      <w:fldChar w:fldCharType="separate"/>
    </w:r>
    <w:r w:rsidR="00897A02">
      <w:rPr>
        <w:b/>
        <w:bCs/>
        <w:noProof/>
      </w:rPr>
      <w:t>4</w:t>
    </w:r>
    <w:r w:rsidRPr="002B17F4">
      <w:rPr>
        <w:b/>
        <w:bCs/>
      </w:rPr>
      <w:fldChar w:fldCharType="end"/>
    </w:r>
    <w:r w:rsidRPr="002B17F4">
      <w:t xml:space="preserve"> of </w:t>
    </w:r>
    <w:r w:rsidRPr="002B17F4">
      <w:rPr>
        <w:b/>
        <w:bCs/>
      </w:rPr>
      <w:fldChar w:fldCharType="begin"/>
    </w:r>
    <w:r w:rsidRPr="002B17F4">
      <w:rPr>
        <w:b/>
        <w:bCs/>
      </w:rPr>
      <w:instrText xml:space="preserve"> NUMPAGES  </w:instrText>
    </w:r>
    <w:r w:rsidRPr="002B17F4">
      <w:rPr>
        <w:b/>
        <w:bCs/>
      </w:rPr>
      <w:fldChar w:fldCharType="separate"/>
    </w:r>
    <w:r w:rsidR="00897A02">
      <w:rPr>
        <w:b/>
        <w:bCs/>
        <w:noProof/>
      </w:rPr>
      <w:t>5</w:t>
    </w:r>
    <w:r w:rsidRPr="002B17F4">
      <w:rPr>
        <w:b/>
        <w:bCs/>
      </w:rPr>
      <w:fldChar w:fldCharType="end"/>
    </w:r>
  </w:p>
  <w:p w:rsidR="000E182D" w:rsidRPr="002B17F4" w:rsidRDefault="000E182D">
    <w:pPr>
      <w:pStyle w:val="Footer"/>
    </w:pPr>
  </w:p>
  <w:p w:rsidR="000E182D" w:rsidRDefault="000E18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182D" w:rsidRDefault="000E182D" w:rsidP="008F2A22">
    <w:pPr>
      <w:pStyle w:val="Footer"/>
      <w:rPr>
        <w:color w:val="000000"/>
        <w:sz w:val="17"/>
      </w:rPr>
    </w:pPr>
    <w:bookmarkStart w:id="3" w:name="TITUS1FooterPrimary"/>
    <w:r w:rsidRPr="008F2A22">
      <w:rPr>
        <w:color w:val="000000"/>
        <w:sz w:val="17"/>
      </w:rPr>
      <w:t> </w:t>
    </w:r>
  </w:p>
  <w:bookmarkEnd w:id="3"/>
  <w:p w:rsidR="000E182D" w:rsidRPr="002B17F4" w:rsidRDefault="000E182D" w:rsidP="00F50380">
    <w:pPr>
      <w:pStyle w:val="Footer"/>
      <w:jc w:val="center"/>
    </w:pPr>
    <w:r>
      <w:t>OFFICIAL</w:t>
    </w:r>
  </w:p>
  <w:p w:rsidR="000E182D" w:rsidRPr="002B17F4" w:rsidRDefault="000E182D">
    <w:pPr>
      <w:pStyle w:val="Footer"/>
    </w:pPr>
    <w:r w:rsidRPr="002B17F4">
      <w:tab/>
    </w:r>
    <w:r w:rsidRPr="002B17F4">
      <w:tab/>
      <w:t xml:space="preserve">Page </w:t>
    </w:r>
    <w:r w:rsidRPr="002B17F4">
      <w:rPr>
        <w:b/>
        <w:bCs/>
      </w:rPr>
      <w:fldChar w:fldCharType="begin"/>
    </w:r>
    <w:r w:rsidRPr="002B17F4">
      <w:rPr>
        <w:b/>
        <w:bCs/>
      </w:rPr>
      <w:instrText xml:space="preserve"> PAGE </w:instrText>
    </w:r>
    <w:r w:rsidRPr="002B17F4">
      <w:rPr>
        <w:b/>
        <w:bCs/>
      </w:rPr>
      <w:fldChar w:fldCharType="separate"/>
    </w:r>
    <w:r w:rsidR="00897A02">
      <w:rPr>
        <w:b/>
        <w:bCs/>
        <w:noProof/>
      </w:rPr>
      <w:t>3</w:t>
    </w:r>
    <w:r w:rsidRPr="002B17F4">
      <w:rPr>
        <w:b/>
        <w:bCs/>
      </w:rPr>
      <w:fldChar w:fldCharType="end"/>
    </w:r>
    <w:r w:rsidRPr="002B17F4">
      <w:t xml:space="preserve"> of </w:t>
    </w:r>
    <w:r w:rsidRPr="002B17F4">
      <w:rPr>
        <w:b/>
        <w:bCs/>
      </w:rPr>
      <w:fldChar w:fldCharType="begin"/>
    </w:r>
    <w:r w:rsidRPr="002B17F4">
      <w:rPr>
        <w:b/>
        <w:bCs/>
      </w:rPr>
      <w:instrText xml:space="preserve"> NUMPAGES  </w:instrText>
    </w:r>
    <w:r w:rsidRPr="002B17F4">
      <w:rPr>
        <w:b/>
        <w:bCs/>
      </w:rPr>
      <w:fldChar w:fldCharType="separate"/>
    </w:r>
    <w:r w:rsidR="00897A02">
      <w:rPr>
        <w:b/>
        <w:bCs/>
        <w:noProof/>
      </w:rPr>
      <w:t>5</w:t>
    </w:r>
    <w:r w:rsidRPr="002B17F4">
      <w:rPr>
        <w:b/>
        <w:bCs/>
      </w:rPr>
      <w:fldChar w:fldCharType="end"/>
    </w:r>
  </w:p>
  <w:p w:rsidR="000E182D" w:rsidRPr="002B17F4" w:rsidRDefault="000E182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182D" w:rsidRDefault="000E182D" w:rsidP="008F2A22">
    <w:pPr>
      <w:pStyle w:val="Footer"/>
      <w:rPr>
        <w:color w:val="000000"/>
        <w:sz w:val="17"/>
      </w:rPr>
    </w:pPr>
    <w:bookmarkStart w:id="5" w:name="TITUS1FooterFirstPage"/>
    <w:r w:rsidRPr="008F2A22">
      <w:rPr>
        <w:color w:val="000000"/>
        <w:sz w:val="17"/>
      </w:rPr>
      <w:t> </w:t>
    </w:r>
  </w:p>
  <w:bookmarkEnd w:id="5"/>
  <w:p w:rsidR="000E182D" w:rsidRPr="002B17F4" w:rsidRDefault="000E182D" w:rsidP="00F50380">
    <w:pPr>
      <w:pStyle w:val="Footer"/>
      <w:jc w:val="center"/>
    </w:pPr>
    <w:r>
      <w:t>OFFICIAL</w:t>
    </w:r>
  </w:p>
  <w:p w:rsidR="000E182D" w:rsidRPr="002B17F4" w:rsidRDefault="000E182D">
    <w:pPr>
      <w:pStyle w:val="Footer"/>
    </w:pPr>
    <w:r w:rsidRPr="002B17F4">
      <w:tab/>
    </w:r>
    <w:r w:rsidRPr="002B17F4">
      <w:tab/>
      <w:t xml:space="preserve">Page </w:t>
    </w:r>
    <w:r w:rsidRPr="002B17F4">
      <w:rPr>
        <w:b/>
        <w:bCs/>
      </w:rPr>
      <w:fldChar w:fldCharType="begin"/>
    </w:r>
    <w:r w:rsidRPr="002B17F4">
      <w:rPr>
        <w:b/>
        <w:bCs/>
      </w:rPr>
      <w:instrText xml:space="preserve"> PAGE </w:instrText>
    </w:r>
    <w:r w:rsidRPr="002B17F4">
      <w:rPr>
        <w:b/>
        <w:bCs/>
      </w:rPr>
      <w:fldChar w:fldCharType="separate"/>
    </w:r>
    <w:r w:rsidR="00897A02">
      <w:rPr>
        <w:b/>
        <w:bCs/>
        <w:noProof/>
      </w:rPr>
      <w:t>1</w:t>
    </w:r>
    <w:r w:rsidRPr="002B17F4">
      <w:rPr>
        <w:b/>
        <w:bCs/>
      </w:rPr>
      <w:fldChar w:fldCharType="end"/>
    </w:r>
    <w:r w:rsidRPr="002B17F4">
      <w:t xml:space="preserve"> of </w:t>
    </w:r>
    <w:r w:rsidRPr="002B17F4">
      <w:rPr>
        <w:b/>
        <w:bCs/>
      </w:rPr>
      <w:fldChar w:fldCharType="begin"/>
    </w:r>
    <w:r w:rsidRPr="002B17F4">
      <w:rPr>
        <w:b/>
        <w:bCs/>
      </w:rPr>
      <w:instrText xml:space="preserve"> NUMPAGES  </w:instrText>
    </w:r>
    <w:r w:rsidRPr="002B17F4">
      <w:rPr>
        <w:b/>
        <w:bCs/>
      </w:rPr>
      <w:fldChar w:fldCharType="separate"/>
    </w:r>
    <w:r w:rsidR="00897A02">
      <w:rPr>
        <w:b/>
        <w:bCs/>
        <w:noProof/>
      </w:rPr>
      <w:t>5</w:t>
    </w:r>
    <w:r w:rsidRPr="002B17F4">
      <w:rPr>
        <w:b/>
        <w:bCs/>
      </w:rPr>
      <w:fldChar w:fldCharType="end"/>
    </w:r>
  </w:p>
  <w:p w:rsidR="000E182D" w:rsidRPr="002B17F4" w:rsidRDefault="000E182D">
    <w:pPr>
      <w:pStyle w:val="Footer"/>
    </w:pPr>
  </w:p>
  <w:p w:rsidR="000E182D" w:rsidRDefault="000E18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94322" w:rsidRDefault="00E94322" w:rsidP="00A2327A">
      <w:r>
        <w:separator/>
      </w:r>
    </w:p>
  </w:footnote>
  <w:footnote w:type="continuationSeparator" w:id="0">
    <w:p w:rsidR="00E94322" w:rsidRDefault="00E94322" w:rsidP="00A232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182D" w:rsidRDefault="000E182D" w:rsidP="008F2A22">
    <w:pPr>
      <w:pStyle w:val="Header"/>
      <w:rPr>
        <w:color w:val="000000"/>
        <w:sz w:val="17"/>
      </w:rPr>
    </w:pPr>
    <w:bookmarkStart w:id="0" w:name="TITUS1HeaderEvenPages"/>
    <w:r w:rsidRPr="008F2A22">
      <w:rPr>
        <w:color w:val="000000"/>
        <w:sz w:val="17"/>
      </w:rPr>
      <w:t> </w:t>
    </w:r>
  </w:p>
  <w:bookmarkEnd w:id="0"/>
  <w:p w:rsidR="000E182D" w:rsidRDefault="000E182D" w:rsidP="00E57BB1">
    <w:pPr>
      <w:pStyle w:val="Header"/>
      <w:jc w:val="center"/>
    </w:pPr>
  </w:p>
  <w:p w:rsidR="000E182D" w:rsidRPr="00E57BB1" w:rsidRDefault="000E182D" w:rsidP="00A7022B">
    <w:pPr>
      <w:pStyle w:val="Header"/>
      <w:rPr>
        <w:i/>
      </w:rPr>
    </w:pPr>
    <w:r>
      <w:t xml:space="preserve">                                                                             OFFICIAL</w:t>
    </w:r>
  </w:p>
  <w:p w:rsidR="000E182D" w:rsidRDefault="000E18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182D" w:rsidRDefault="000E182D" w:rsidP="008F2A22">
    <w:pPr>
      <w:pStyle w:val="Header"/>
      <w:rPr>
        <w:color w:val="000000"/>
        <w:sz w:val="17"/>
      </w:rPr>
    </w:pPr>
    <w:bookmarkStart w:id="1" w:name="TITUS1HeaderPrimary"/>
    <w:r w:rsidRPr="008F2A22">
      <w:rPr>
        <w:color w:val="000000"/>
        <w:sz w:val="17"/>
      </w:rPr>
      <w:t> </w:t>
    </w:r>
  </w:p>
  <w:bookmarkEnd w:id="1"/>
  <w:p w:rsidR="000E182D" w:rsidRDefault="000E182D" w:rsidP="00E57BB1">
    <w:pPr>
      <w:pStyle w:val="Header"/>
      <w:jc w:val="center"/>
    </w:pPr>
  </w:p>
  <w:p w:rsidR="000E182D" w:rsidRPr="00E57BB1" w:rsidRDefault="000E182D" w:rsidP="00A7022B">
    <w:pPr>
      <w:pStyle w:val="Header"/>
      <w:rPr>
        <w:i/>
      </w:rPr>
    </w:pPr>
    <w:r>
      <w:t xml:space="preserve">                                                                                          OFFICIAL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182D" w:rsidRDefault="000E182D" w:rsidP="008F2A22">
    <w:pPr>
      <w:pStyle w:val="Header"/>
      <w:rPr>
        <w:color w:val="000000"/>
        <w:sz w:val="17"/>
      </w:rPr>
    </w:pPr>
    <w:bookmarkStart w:id="4" w:name="TITUS1HeaderFirstPage"/>
    <w:r w:rsidRPr="008F2A22">
      <w:rPr>
        <w:color w:val="000000"/>
        <w:sz w:val="17"/>
      </w:rPr>
      <w:t> </w:t>
    </w:r>
  </w:p>
  <w:bookmarkEnd w:id="4"/>
  <w:p w:rsidR="000E182D" w:rsidRPr="00E57BB1" w:rsidRDefault="000E182D" w:rsidP="00A7022B">
    <w:pPr>
      <w:pStyle w:val="Header"/>
      <w:rPr>
        <w:i/>
      </w:rPr>
    </w:pPr>
    <w:r>
      <w:t xml:space="preserve">                                                                                        OFFICIAL</w:t>
    </w:r>
  </w:p>
  <w:p w:rsidR="000E182D" w:rsidRDefault="000E18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31D69"/>
    <w:multiLevelType w:val="hybridMultilevel"/>
    <w:tmpl w:val="1C46EA9E"/>
    <w:lvl w:ilvl="0" w:tplc="08090001">
      <w:start w:val="1"/>
      <w:numFmt w:val="bullet"/>
      <w:lvlText w:val=""/>
      <w:lvlJc w:val="left"/>
      <w:pPr>
        <w:ind w:left="180" w:hanging="360"/>
      </w:pPr>
      <w:rPr>
        <w:rFonts w:ascii="Symbol" w:hAnsi="Symbol" w:hint="default"/>
      </w:rPr>
    </w:lvl>
    <w:lvl w:ilvl="1" w:tplc="08090003">
      <w:start w:val="1"/>
      <w:numFmt w:val="bullet"/>
      <w:lvlText w:val="o"/>
      <w:lvlJc w:val="left"/>
      <w:pPr>
        <w:ind w:left="900" w:hanging="360"/>
      </w:pPr>
      <w:rPr>
        <w:rFonts w:ascii="Courier New" w:hAnsi="Courier New" w:cs="Courier New" w:hint="default"/>
      </w:rPr>
    </w:lvl>
    <w:lvl w:ilvl="2" w:tplc="08090005" w:tentative="1">
      <w:start w:val="1"/>
      <w:numFmt w:val="bullet"/>
      <w:lvlText w:val=""/>
      <w:lvlJc w:val="left"/>
      <w:pPr>
        <w:ind w:left="1620" w:hanging="360"/>
      </w:pPr>
      <w:rPr>
        <w:rFonts w:ascii="Wingdings" w:hAnsi="Wingdings" w:hint="default"/>
      </w:rPr>
    </w:lvl>
    <w:lvl w:ilvl="3" w:tplc="08090001" w:tentative="1">
      <w:start w:val="1"/>
      <w:numFmt w:val="bullet"/>
      <w:lvlText w:val=""/>
      <w:lvlJc w:val="left"/>
      <w:pPr>
        <w:ind w:left="2340" w:hanging="360"/>
      </w:pPr>
      <w:rPr>
        <w:rFonts w:ascii="Symbol" w:hAnsi="Symbol" w:hint="default"/>
      </w:rPr>
    </w:lvl>
    <w:lvl w:ilvl="4" w:tplc="08090003" w:tentative="1">
      <w:start w:val="1"/>
      <w:numFmt w:val="bullet"/>
      <w:lvlText w:val="o"/>
      <w:lvlJc w:val="left"/>
      <w:pPr>
        <w:ind w:left="3060" w:hanging="360"/>
      </w:pPr>
      <w:rPr>
        <w:rFonts w:ascii="Courier New" w:hAnsi="Courier New" w:cs="Courier New" w:hint="default"/>
      </w:rPr>
    </w:lvl>
    <w:lvl w:ilvl="5" w:tplc="08090005" w:tentative="1">
      <w:start w:val="1"/>
      <w:numFmt w:val="bullet"/>
      <w:lvlText w:val=""/>
      <w:lvlJc w:val="left"/>
      <w:pPr>
        <w:ind w:left="3780" w:hanging="360"/>
      </w:pPr>
      <w:rPr>
        <w:rFonts w:ascii="Wingdings" w:hAnsi="Wingdings" w:hint="default"/>
      </w:rPr>
    </w:lvl>
    <w:lvl w:ilvl="6" w:tplc="08090001" w:tentative="1">
      <w:start w:val="1"/>
      <w:numFmt w:val="bullet"/>
      <w:lvlText w:val=""/>
      <w:lvlJc w:val="left"/>
      <w:pPr>
        <w:ind w:left="4500" w:hanging="360"/>
      </w:pPr>
      <w:rPr>
        <w:rFonts w:ascii="Symbol" w:hAnsi="Symbol" w:hint="default"/>
      </w:rPr>
    </w:lvl>
    <w:lvl w:ilvl="7" w:tplc="08090003" w:tentative="1">
      <w:start w:val="1"/>
      <w:numFmt w:val="bullet"/>
      <w:lvlText w:val="o"/>
      <w:lvlJc w:val="left"/>
      <w:pPr>
        <w:ind w:left="5220" w:hanging="360"/>
      </w:pPr>
      <w:rPr>
        <w:rFonts w:ascii="Courier New" w:hAnsi="Courier New" w:cs="Courier New" w:hint="default"/>
      </w:rPr>
    </w:lvl>
    <w:lvl w:ilvl="8" w:tplc="08090005" w:tentative="1">
      <w:start w:val="1"/>
      <w:numFmt w:val="bullet"/>
      <w:lvlText w:val=""/>
      <w:lvlJc w:val="left"/>
      <w:pPr>
        <w:ind w:left="5940" w:hanging="360"/>
      </w:pPr>
      <w:rPr>
        <w:rFonts w:ascii="Wingdings" w:hAnsi="Wingdings" w:hint="default"/>
      </w:rPr>
    </w:lvl>
  </w:abstractNum>
  <w:abstractNum w:abstractNumId="1" w15:restartNumberingAfterBreak="0">
    <w:nsid w:val="04667D7D"/>
    <w:multiLevelType w:val="hybridMultilevel"/>
    <w:tmpl w:val="019AD8C0"/>
    <w:lvl w:ilvl="0" w:tplc="08090001">
      <w:start w:val="1"/>
      <w:numFmt w:val="bullet"/>
      <w:lvlText w:val=""/>
      <w:lvlJc w:val="left"/>
      <w:pPr>
        <w:ind w:left="180" w:hanging="360"/>
      </w:pPr>
      <w:rPr>
        <w:rFonts w:ascii="Symbol" w:hAnsi="Symbol" w:hint="default"/>
      </w:rPr>
    </w:lvl>
    <w:lvl w:ilvl="1" w:tplc="08090003">
      <w:start w:val="1"/>
      <w:numFmt w:val="bullet"/>
      <w:lvlText w:val="o"/>
      <w:lvlJc w:val="left"/>
      <w:pPr>
        <w:ind w:left="900" w:hanging="360"/>
      </w:pPr>
      <w:rPr>
        <w:rFonts w:ascii="Courier New" w:hAnsi="Courier New" w:cs="Courier New" w:hint="default"/>
      </w:rPr>
    </w:lvl>
    <w:lvl w:ilvl="2" w:tplc="08090005" w:tentative="1">
      <w:start w:val="1"/>
      <w:numFmt w:val="bullet"/>
      <w:lvlText w:val=""/>
      <w:lvlJc w:val="left"/>
      <w:pPr>
        <w:ind w:left="1620" w:hanging="360"/>
      </w:pPr>
      <w:rPr>
        <w:rFonts w:ascii="Wingdings" w:hAnsi="Wingdings" w:hint="default"/>
      </w:rPr>
    </w:lvl>
    <w:lvl w:ilvl="3" w:tplc="08090001" w:tentative="1">
      <w:start w:val="1"/>
      <w:numFmt w:val="bullet"/>
      <w:lvlText w:val=""/>
      <w:lvlJc w:val="left"/>
      <w:pPr>
        <w:ind w:left="2340" w:hanging="360"/>
      </w:pPr>
      <w:rPr>
        <w:rFonts w:ascii="Symbol" w:hAnsi="Symbol" w:hint="default"/>
      </w:rPr>
    </w:lvl>
    <w:lvl w:ilvl="4" w:tplc="08090003" w:tentative="1">
      <w:start w:val="1"/>
      <w:numFmt w:val="bullet"/>
      <w:lvlText w:val="o"/>
      <w:lvlJc w:val="left"/>
      <w:pPr>
        <w:ind w:left="3060" w:hanging="360"/>
      </w:pPr>
      <w:rPr>
        <w:rFonts w:ascii="Courier New" w:hAnsi="Courier New" w:cs="Courier New" w:hint="default"/>
      </w:rPr>
    </w:lvl>
    <w:lvl w:ilvl="5" w:tplc="08090005" w:tentative="1">
      <w:start w:val="1"/>
      <w:numFmt w:val="bullet"/>
      <w:lvlText w:val=""/>
      <w:lvlJc w:val="left"/>
      <w:pPr>
        <w:ind w:left="3780" w:hanging="360"/>
      </w:pPr>
      <w:rPr>
        <w:rFonts w:ascii="Wingdings" w:hAnsi="Wingdings" w:hint="default"/>
      </w:rPr>
    </w:lvl>
    <w:lvl w:ilvl="6" w:tplc="08090001" w:tentative="1">
      <w:start w:val="1"/>
      <w:numFmt w:val="bullet"/>
      <w:lvlText w:val=""/>
      <w:lvlJc w:val="left"/>
      <w:pPr>
        <w:ind w:left="4500" w:hanging="360"/>
      </w:pPr>
      <w:rPr>
        <w:rFonts w:ascii="Symbol" w:hAnsi="Symbol" w:hint="default"/>
      </w:rPr>
    </w:lvl>
    <w:lvl w:ilvl="7" w:tplc="08090003" w:tentative="1">
      <w:start w:val="1"/>
      <w:numFmt w:val="bullet"/>
      <w:lvlText w:val="o"/>
      <w:lvlJc w:val="left"/>
      <w:pPr>
        <w:ind w:left="5220" w:hanging="360"/>
      </w:pPr>
      <w:rPr>
        <w:rFonts w:ascii="Courier New" w:hAnsi="Courier New" w:cs="Courier New" w:hint="default"/>
      </w:rPr>
    </w:lvl>
    <w:lvl w:ilvl="8" w:tplc="08090005" w:tentative="1">
      <w:start w:val="1"/>
      <w:numFmt w:val="bullet"/>
      <w:lvlText w:val=""/>
      <w:lvlJc w:val="left"/>
      <w:pPr>
        <w:ind w:left="5940" w:hanging="360"/>
      </w:pPr>
      <w:rPr>
        <w:rFonts w:ascii="Wingdings" w:hAnsi="Wingdings" w:hint="default"/>
      </w:rPr>
    </w:lvl>
  </w:abstractNum>
  <w:abstractNum w:abstractNumId="2" w15:restartNumberingAfterBreak="0">
    <w:nsid w:val="17716D71"/>
    <w:multiLevelType w:val="hybridMultilevel"/>
    <w:tmpl w:val="C36459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C0645EB"/>
    <w:multiLevelType w:val="hybridMultilevel"/>
    <w:tmpl w:val="E3864BD2"/>
    <w:lvl w:ilvl="0" w:tplc="08090001">
      <w:start w:val="1"/>
      <w:numFmt w:val="bullet"/>
      <w:lvlText w:val=""/>
      <w:lvlJc w:val="left"/>
      <w:pPr>
        <w:tabs>
          <w:tab w:val="num" w:pos="502"/>
        </w:tabs>
        <w:ind w:left="502" w:hanging="360"/>
      </w:pPr>
      <w:rPr>
        <w:rFonts w:ascii="Symbol" w:hAnsi="Symbol" w:hint="default"/>
      </w:rPr>
    </w:lvl>
    <w:lvl w:ilvl="1" w:tplc="08090003" w:tentative="1">
      <w:start w:val="1"/>
      <w:numFmt w:val="bullet"/>
      <w:lvlText w:val="o"/>
      <w:lvlJc w:val="left"/>
      <w:pPr>
        <w:tabs>
          <w:tab w:val="num" w:pos="1222"/>
        </w:tabs>
        <w:ind w:left="1222" w:hanging="360"/>
      </w:pPr>
      <w:rPr>
        <w:rFonts w:ascii="Courier New" w:hAnsi="Courier New" w:cs="Courier New" w:hint="default"/>
      </w:rPr>
    </w:lvl>
    <w:lvl w:ilvl="2" w:tplc="08090005" w:tentative="1">
      <w:start w:val="1"/>
      <w:numFmt w:val="bullet"/>
      <w:lvlText w:val=""/>
      <w:lvlJc w:val="left"/>
      <w:pPr>
        <w:tabs>
          <w:tab w:val="num" w:pos="1942"/>
        </w:tabs>
        <w:ind w:left="1942" w:hanging="360"/>
      </w:pPr>
      <w:rPr>
        <w:rFonts w:ascii="Wingdings" w:hAnsi="Wingdings" w:hint="default"/>
      </w:rPr>
    </w:lvl>
    <w:lvl w:ilvl="3" w:tplc="08090001" w:tentative="1">
      <w:start w:val="1"/>
      <w:numFmt w:val="bullet"/>
      <w:lvlText w:val=""/>
      <w:lvlJc w:val="left"/>
      <w:pPr>
        <w:tabs>
          <w:tab w:val="num" w:pos="2662"/>
        </w:tabs>
        <w:ind w:left="2662" w:hanging="360"/>
      </w:pPr>
      <w:rPr>
        <w:rFonts w:ascii="Symbol" w:hAnsi="Symbol" w:hint="default"/>
      </w:rPr>
    </w:lvl>
    <w:lvl w:ilvl="4" w:tplc="08090003" w:tentative="1">
      <w:start w:val="1"/>
      <w:numFmt w:val="bullet"/>
      <w:lvlText w:val="o"/>
      <w:lvlJc w:val="left"/>
      <w:pPr>
        <w:tabs>
          <w:tab w:val="num" w:pos="3382"/>
        </w:tabs>
        <w:ind w:left="3382" w:hanging="360"/>
      </w:pPr>
      <w:rPr>
        <w:rFonts w:ascii="Courier New" w:hAnsi="Courier New" w:cs="Courier New" w:hint="default"/>
      </w:rPr>
    </w:lvl>
    <w:lvl w:ilvl="5" w:tplc="08090005" w:tentative="1">
      <w:start w:val="1"/>
      <w:numFmt w:val="bullet"/>
      <w:lvlText w:val=""/>
      <w:lvlJc w:val="left"/>
      <w:pPr>
        <w:tabs>
          <w:tab w:val="num" w:pos="4102"/>
        </w:tabs>
        <w:ind w:left="4102" w:hanging="360"/>
      </w:pPr>
      <w:rPr>
        <w:rFonts w:ascii="Wingdings" w:hAnsi="Wingdings" w:hint="default"/>
      </w:rPr>
    </w:lvl>
    <w:lvl w:ilvl="6" w:tplc="08090001" w:tentative="1">
      <w:start w:val="1"/>
      <w:numFmt w:val="bullet"/>
      <w:lvlText w:val=""/>
      <w:lvlJc w:val="left"/>
      <w:pPr>
        <w:tabs>
          <w:tab w:val="num" w:pos="4822"/>
        </w:tabs>
        <w:ind w:left="4822" w:hanging="360"/>
      </w:pPr>
      <w:rPr>
        <w:rFonts w:ascii="Symbol" w:hAnsi="Symbol" w:hint="default"/>
      </w:rPr>
    </w:lvl>
    <w:lvl w:ilvl="7" w:tplc="08090003" w:tentative="1">
      <w:start w:val="1"/>
      <w:numFmt w:val="bullet"/>
      <w:lvlText w:val="o"/>
      <w:lvlJc w:val="left"/>
      <w:pPr>
        <w:tabs>
          <w:tab w:val="num" w:pos="5542"/>
        </w:tabs>
        <w:ind w:left="5542" w:hanging="360"/>
      </w:pPr>
      <w:rPr>
        <w:rFonts w:ascii="Courier New" w:hAnsi="Courier New" w:cs="Courier New" w:hint="default"/>
      </w:rPr>
    </w:lvl>
    <w:lvl w:ilvl="8" w:tplc="08090005" w:tentative="1">
      <w:start w:val="1"/>
      <w:numFmt w:val="bullet"/>
      <w:lvlText w:val=""/>
      <w:lvlJc w:val="left"/>
      <w:pPr>
        <w:tabs>
          <w:tab w:val="num" w:pos="6262"/>
        </w:tabs>
        <w:ind w:left="6262" w:hanging="360"/>
      </w:pPr>
      <w:rPr>
        <w:rFonts w:ascii="Wingdings" w:hAnsi="Wingdings" w:hint="default"/>
      </w:rPr>
    </w:lvl>
  </w:abstractNum>
  <w:abstractNum w:abstractNumId="4" w15:restartNumberingAfterBreak="0">
    <w:nsid w:val="1E9749B6"/>
    <w:multiLevelType w:val="hybridMultilevel"/>
    <w:tmpl w:val="357AF77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2960A15"/>
    <w:multiLevelType w:val="hybridMultilevel"/>
    <w:tmpl w:val="D2D8402C"/>
    <w:lvl w:ilvl="0" w:tplc="08090001">
      <w:start w:val="1"/>
      <w:numFmt w:val="bullet"/>
      <w:lvlText w:val=""/>
      <w:lvlJc w:val="left"/>
      <w:pPr>
        <w:ind w:left="540" w:hanging="360"/>
      </w:pPr>
      <w:rPr>
        <w:rFonts w:ascii="Symbol" w:hAnsi="Symbol" w:hint="default"/>
      </w:rPr>
    </w:lvl>
    <w:lvl w:ilvl="1" w:tplc="08090001">
      <w:start w:val="1"/>
      <w:numFmt w:val="bullet"/>
      <w:lvlText w:val=""/>
      <w:lvlJc w:val="left"/>
      <w:pPr>
        <w:ind w:left="1260" w:hanging="360"/>
      </w:pPr>
      <w:rPr>
        <w:rFonts w:ascii="Symbol" w:hAnsi="Symbol"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6" w15:restartNumberingAfterBreak="0">
    <w:nsid w:val="23AF220E"/>
    <w:multiLevelType w:val="hybridMultilevel"/>
    <w:tmpl w:val="4C1097A0"/>
    <w:lvl w:ilvl="0" w:tplc="0809000B">
      <w:start w:val="1"/>
      <w:numFmt w:val="bullet"/>
      <w:lvlText w:val=""/>
      <w:lvlJc w:val="left"/>
      <w:pPr>
        <w:tabs>
          <w:tab w:val="num" w:pos="502"/>
        </w:tabs>
        <w:ind w:left="502" w:hanging="360"/>
      </w:pPr>
      <w:rPr>
        <w:rFonts w:ascii="Wingdings" w:hAnsi="Wingdings" w:hint="default"/>
      </w:rPr>
    </w:lvl>
    <w:lvl w:ilvl="1" w:tplc="08090003" w:tentative="1">
      <w:start w:val="1"/>
      <w:numFmt w:val="bullet"/>
      <w:lvlText w:val="o"/>
      <w:lvlJc w:val="left"/>
      <w:pPr>
        <w:tabs>
          <w:tab w:val="num" w:pos="1222"/>
        </w:tabs>
        <w:ind w:left="1222" w:hanging="360"/>
      </w:pPr>
      <w:rPr>
        <w:rFonts w:ascii="Courier New" w:hAnsi="Courier New" w:cs="Courier New" w:hint="default"/>
      </w:rPr>
    </w:lvl>
    <w:lvl w:ilvl="2" w:tplc="08090005" w:tentative="1">
      <w:start w:val="1"/>
      <w:numFmt w:val="bullet"/>
      <w:lvlText w:val=""/>
      <w:lvlJc w:val="left"/>
      <w:pPr>
        <w:tabs>
          <w:tab w:val="num" w:pos="1942"/>
        </w:tabs>
        <w:ind w:left="1942" w:hanging="360"/>
      </w:pPr>
      <w:rPr>
        <w:rFonts w:ascii="Wingdings" w:hAnsi="Wingdings" w:hint="default"/>
      </w:rPr>
    </w:lvl>
    <w:lvl w:ilvl="3" w:tplc="08090001" w:tentative="1">
      <w:start w:val="1"/>
      <w:numFmt w:val="bullet"/>
      <w:lvlText w:val=""/>
      <w:lvlJc w:val="left"/>
      <w:pPr>
        <w:tabs>
          <w:tab w:val="num" w:pos="2662"/>
        </w:tabs>
        <w:ind w:left="2662" w:hanging="360"/>
      </w:pPr>
      <w:rPr>
        <w:rFonts w:ascii="Symbol" w:hAnsi="Symbol" w:hint="default"/>
      </w:rPr>
    </w:lvl>
    <w:lvl w:ilvl="4" w:tplc="08090003" w:tentative="1">
      <w:start w:val="1"/>
      <w:numFmt w:val="bullet"/>
      <w:lvlText w:val="o"/>
      <w:lvlJc w:val="left"/>
      <w:pPr>
        <w:tabs>
          <w:tab w:val="num" w:pos="3382"/>
        </w:tabs>
        <w:ind w:left="3382" w:hanging="360"/>
      </w:pPr>
      <w:rPr>
        <w:rFonts w:ascii="Courier New" w:hAnsi="Courier New" w:cs="Courier New" w:hint="default"/>
      </w:rPr>
    </w:lvl>
    <w:lvl w:ilvl="5" w:tplc="08090005" w:tentative="1">
      <w:start w:val="1"/>
      <w:numFmt w:val="bullet"/>
      <w:lvlText w:val=""/>
      <w:lvlJc w:val="left"/>
      <w:pPr>
        <w:tabs>
          <w:tab w:val="num" w:pos="4102"/>
        </w:tabs>
        <w:ind w:left="4102" w:hanging="360"/>
      </w:pPr>
      <w:rPr>
        <w:rFonts w:ascii="Wingdings" w:hAnsi="Wingdings" w:hint="default"/>
      </w:rPr>
    </w:lvl>
    <w:lvl w:ilvl="6" w:tplc="08090001" w:tentative="1">
      <w:start w:val="1"/>
      <w:numFmt w:val="bullet"/>
      <w:lvlText w:val=""/>
      <w:lvlJc w:val="left"/>
      <w:pPr>
        <w:tabs>
          <w:tab w:val="num" w:pos="4822"/>
        </w:tabs>
        <w:ind w:left="4822" w:hanging="360"/>
      </w:pPr>
      <w:rPr>
        <w:rFonts w:ascii="Symbol" w:hAnsi="Symbol" w:hint="default"/>
      </w:rPr>
    </w:lvl>
    <w:lvl w:ilvl="7" w:tplc="08090003" w:tentative="1">
      <w:start w:val="1"/>
      <w:numFmt w:val="bullet"/>
      <w:lvlText w:val="o"/>
      <w:lvlJc w:val="left"/>
      <w:pPr>
        <w:tabs>
          <w:tab w:val="num" w:pos="5542"/>
        </w:tabs>
        <w:ind w:left="5542" w:hanging="360"/>
      </w:pPr>
      <w:rPr>
        <w:rFonts w:ascii="Courier New" w:hAnsi="Courier New" w:cs="Courier New" w:hint="default"/>
      </w:rPr>
    </w:lvl>
    <w:lvl w:ilvl="8" w:tplc="08090005" w:tentative="1">
      <w:start w:val="1"/>
      <w:numFmt w:val="bullet"/>
      <w:lvlText w:val=""/>
      <w:lvlJc w:val="left"/>
      <w:pPr>
        <w:tabs>
          <w:tab w:val="num" w:pos="6262"/>
        </w:tabs>
        <w:ind w:left="6262" w:hanging="360"/>
      </w:pPr>
      <w:rPr>
        <w:rFonts w:ascii="Wingdings" w:hAnsi="Wingdings" w:hint="default"/>
      </w:rPr>
    </w:lvl>
  </w:abstractNum>
  <w:abstractNum w:abstractNumId="7" w15:restartNumberingAfterBreak="0">
    <w:nsid w:val="2CF15143"/>
    <w:multiLevelType w:val="hybridMultilevel"/>
    <w:tmpl w:val="48D47272"/>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8" w15:restartNumberingAfterBreak="0">
    <w:nsid w:val="2D374B3D"/>
    <w:multiLevelType w:val="hybridMultilevel"/>
    <w:tmpl w:val="4BAECA10"/>
    <w:lvl w:ilvl="0" w:tplc="08090001">
      <w:start w:val="1"/>
      <w:numFmt w:val="bullet"/>
      <w:lvlText w:val=""/>
      <w:lvlJc w:val="left"/>
      <w:pPr>
        <w:ind w:left="540" w:hanging="360"/>
      </w:pPr>
      <w:rPr>
        <w:rFonts w:ascii="Symbol" w:hAnsi="Symbol" w:hint="default"/>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9" w15:restartNumberingAfterBreak="0">
    <w:nsid w:val="2FAE5F7A"/>
    <w:multiLevelType w:val="hybridMultilevel"/>
    <w:tmpl w:val="48B2611E"/>
    <w:lvl w:ilvl="0" w:tplc="08090001">
      <w:start w:val="1"/>
      <w:numFmt w:val="bullet"/>
      <w:lvlText w:val=""/>
      <w:lvlJc w:val="left"/>
      <w:pPr>
        <w:ind w:left="540" w:hanging="360"/>
      </w:pPr>
      <w:rPr>
        <w:rFonts w:ascii="Symbol" w:hAnsi="Symbol" w:hint="default"/>
      </w:rPr>
    </w:lvl>
    <w:lvl w:ilvl="1" w:tplc="08090001">
      <w:start w:val="1"/>
      <w:numFmt w:val="bullet"/>
      <w:lvlText w:val=""/>
      <w:lvlJc w:val="left"/>
      <w:pPr>
        <w:ind w:left="1260" w:hanging="360"/>
      </w:pPr>
      <w:rPr>
        <w:rFonts w:ascii="Symbol" w:hAnsi="Symbol"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10" w15:restartNumberingAfterBreak="0">
    <w:nsid w:val="33B849C4"/>
    <w:multiLevelType w:val="hybridMultilevel"/>
    <w:tmpl w:val="71BA718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342E0A55"/>
    <w:multiLevelType w:val="hybridMultilevel"/>
    <w:tmpl w:val="60200274"/>
    <w:lvl w:ilvl="0" w:tplc="0809000B">
      <w:start w:val="1"/>
      <w:numFmt w:val="bullet"/>
      <w:lvlText w:val=""/>
      <w:lvlJc w:val="left"/>
      <w:pPr>
        <w:tabs>
          <w:tab w:val="num" w:pos="502"/>
        </w:tabs>
        <w:ind w:left="502" w:hanging="360"/>
      </w:pPr>
      <w:rPr>
        <w:rFonts w:ascii="Wingdings" w:hAnsi="Wingdings" w:hint="default"/>
      </w:rPr>
    </w:lvl>
    <w:lvl w:ilvl="1" w:tplc="08090003" w:tentative="1">
      <w:start w:val="1"/>
      <w:numFmt w:val="bullet"/>
      <w:lvlText w:val="o"/>
      <w:lvlJc w:val="left"/>
      <w:pPr>
        <w:tabs>
          <w:tab w:val="num" w:pos="1222"/>
        </w:tabs>
        <w:ind w:left="1222" w:hanging="360"/>
      </w:pPr>
      <w:rPr>
        <w:rFonts w:ascii="Courier New" w:hAnsi="Courier New" w:cs="Courier New" w:hint="default"/>
      </w:rPr>
    </w:lvl>
    <w:lvl w:ilvl="2" w:tplc="08090005" w:tentative="1">
      <w:start w:val="1"/>
      <w:numFmt w:val="bullet"/>
      <w:lvlText w:val=""/>
      <w:lvlJc w:val="left"/>
      <w:pPr>
        <w:tabs>
          <w:tab w:val="num" w:pos="1942"/>
        </w:tabs>
        <w:ind w:left="1942" w:hanging="360"/>
      </w:pPr>
      <w:rPr>
        <w:rFonts w:ascii="Wingdings" w:hAnsi="Wingdings" w:hint="default"/>
      </w:rPr>
    </w:lvl>
    <w:lvl w:ilvl="3" w:tplc="08090001" w:tentative="1">
      <w:start w:val="1"/>
      <w:numFmt w:val="bullet"/>
      <w:lvlText w:val=""/>
      <w:lvlJc w:val="left"/>
      <w:pPr>
        <w:tabs>
          <w:tab w:val="num" w:pos="2662"/>
        </w:tabs>
        <w:ind w:left="2662" w:hanging="360"/>
      </w:pPr>
      <w:rPr>
        <w:rFonts w:ascii="Symbol" w:hAnsi="Symbol" w:hint="default"/>
      </w:rPr>
    </w:lvl>
    <w:lvl w:ilvl="4" w:tplc="08090003" w:tentative="1">
      <w:start w:val="1"/>
      <w:numFmt w:val="bullet"/>
      <w:lvlText w:val="o"/>
      <w:lvlJc w:val="left"/>
      <w:pPr>
        <w:tabs>
          <w:tab w:val="num" w:pos="3382"/>
        </w:tabs>
        <w:ind w:left="3382" w:hanging="360"/>
      </w:pPr>
      <w:rPr>
        <w:rFonts w:ascii="Courier New" w:hAnsi="Courier New" w:cs="Courier New" w:hint="default"/>
      </w:rPr>
    </w:lvl>
    <w:lvl w:ilvl="5" w:tplc="08090005" w:tentative="1">
      <w:start w:val="1"/>
      <w:numFmt w:val="bullet"/>
      <w:lvlText w:val=""/>
      <w:lvlJc w:val="left"/>
      <w:pPr>
        <w:tabs>
          <w:tab w:val="num" w:pos="4102"/>
        </w:tabs>
        <w:ind w:left="4102" w:hanging="360"/>
      </w:pPr>
      <w:rPr>
        <w:rFonts w:ascii="Wingdings" w:hAnsi="Wingdings" w:hint="default"/>
      </w:rPr>
    </w:lvl>
    <w:lvl w:ilvl="6" w:tplc="08090001" w:tentative="1">
      <w:start w:val="1"/>
      <w:numFmt w:val="bullet"/>
      <w:lvlText w:val=""/>
      <w:lvlJc w:val="left"/>
      <w:pPr>
        <w:tabs>
          <w:tab w:val="num" w:pos="4822"/>
        </w:tabs>
        <w:ind w:left="4822" w:hanging="360"/>
      </w:pPr>
      <w:rPr>
        <w:rFonts w:ascii="Symbol" w:hAnsi="Symbol" w:hint="default"/>
      </w:rPr>
    </w:lvl>
    <w:lvl w:ilvl="7" w:tplc="08090003" w:tentative="1">
      <w:start w:val="1"/>
      <w:numFmt w:val="bullet"/>
      <w:lvlText w:val="o"/>
      <w:lvlJc w:val="left"/>
      <w:pPr>
        <w:tabs>
          <w:tab w:val="num" w:pos="5542"/>
        </w:tabs>
        <w:ind w:left="5542" w:hanging="360"/>
      </w:pPr>
      <w:rPr>
        <w:rFonts w:ascii="Courier New" w:hAnsi="Courier New" w:cs="Courier New" w:hint="default"/>
      </w:rPr>
    </w:lvl>
    <w:lvl w:ilvl="8" w:tplc="08090005" w:tentative="1">
      <w:start w:val="1"/>
      <w:numFmt w:val="bullet"/>
      <w:lvlText w:val=""/>
      <w:lvlJc w:val="left"/>
      <w:pPr>
        <w:tabs>
          <w:tab w:val="num" w:pos="6262"/>
        </w:tabs>
        <w:ind w:left="6262" w:hanging="360"/>
      </w:pPr>
      <w:rPr>
        <w:rFonts w:ascii="Wingdings" w:hAnsi="Wingdings" w:hint="default"/>
      </w:rPr>
    </w:lvl>
  </w:abstractNum>
  <w:abstractNum w:abstractNumId="12" w15:restartNumberingAfterBreak="0">
    <w:nsid w:val="4D836C30"/>
    <w:multiLevelType w:val="hybridMultilevel"/>
    <w:tmpl w:val="6F1E5A32"/>
    <w:lvl w:ilvl="0" w:tplc="08090001">
      <w:start w:val="1"/>
      <w:numFmt w:val="bullet"/>
      <w:lvlText w:val=""/>
      <w:lvlJc w:val="left"/>
      <w:pPr>
        <w:ind w:left="540" w:hanging="360"/>
      </w:pPr>
      <w:rPr>
        <w:rFonts w:ascii="Symbol" w:hAnsi="Symbol" w:hint="default"/>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13" w15:restartNumberingAfterBreak="0">
    <w:nsid w:val="6F2A619A"/>
    <w:multiLevelType w:val="hybridMultilevel"/>
    <w:tmpl w:val="252C81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2"/>
  </w:num>
  <w:num w:numId="4">
    <w:abstractNumId w:val="7"/>
  </w:num>
  <w:num w:numId="5">
    <w:abstractNumId w:val="10"/>
  </w:num>
  <w:num w:numId="6">
    <w:abstractNumId w:val="3"/>
  </w:num>
  <w:num w:numId="7">
    <w:abstractNumId w:val="13"/>
  </w:num>
  <w:num w:numId="8">
    <w:abstractNumId w:val="6"/>
  </w:num>
  <w:num w:numId="9">
    <w:abstractNumId w:val="11"/>
  </w:num>
  <w:num w:numId="10">
    <w:abstractNumId w:val="1"/>
  </w:num>
  <w:num w:numId="11">
    <w:abstractNumId w:val="5"/>
  </w:num>
  <w:num w:numId="12">
    <w:abstractNumId w:val="0"/>
  </w:num>
  <w:num w:numId="13">
    <w:abstractNumId w:val="9"/>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Formatting/>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LastOpened" w:val="09/02/2018 13:37"/>
  </w:docVars>
  <w:rsids>
    <w:rsidRoot w:val="00A2327A"/>
    <w:rsid w:val="00003349"/>
    <w:rsid w:val="00013595"/>
    <w:rsid w:val="000213C9"/>
    <w:rsid w:val="00025F42"/>
    <w:rsid w:val="0006001B"/>
    <w:rsid w:val="00063F12"/>
    <w:rsid w:val="000675CB"/>
    <w:rsid w:val="00070CD2"/>
    <w:rsid w:val="000A2343"/>
    <w:rsid w:val="000A4866"/>
    <w:rsid w:val="000A661E"/>
    <w:rsid w:val="000B1336"/>
    <w:rsid w:val="000B15C9"/>
    <w:rsid w:val="000E182D"/>
    <w:rsid w:val="00100863"/>
    <w:rsid w:val="00125D99"/>
    <w:rsid w:val="00145F84"/>
    <w:rsid w:val="00146CF6"/>
    <w:rsid w:val="00156626"/>
    <w:rsid w:val="001811AF"/>
    <w:rsid w:val="00183E83"/>
    <w:rsid w:val="001C56EC"/>
    <w:rsid w:val="001E254B"/>
    <w:rsid w:val="001E7B6D"/>
    <w:rsid w:val="001F0544"/>
    <w:rsid w:val="001F2F52"/>
    <w:rsid w:val="0021752E"/>
    <w:rsid w:val="00221853"/>
    <w:rsid w:val="00227F6A"/>
    <w:rsid w:val="00243881"/>
    <w:rsid w:val="00245678"/>
    <w:rsid w:val="00266C57"/>
    <w:rsid w:val="00267233"/>
    <w:rsid w:val="00277129"/>
    <w:rsid w:val="002B17F4"/>
    <w:rsid w:val="002C7394"/>
    <w:rsid w:val="003059B9"/>
    <w:rsid w:val="00307FE6"/>
    <w:rsid w:val="00310649"/>
    <w:rsid w:val="00321F28"/>
    <w:rsid w:val="00325135"/>
    <w:rsid w:val="00390043"/>
    <w:rsid w:val="003A27D5"/>
    <w:rsid w:val="003A6B93"/>
    <w:rsid w:val="003C0DF0"/>
    <w:rsid w:val="003D4FF7"/>
    <w:rsid w:val="003E1594"/>
    <w:rsid w:val="00403458"/>
    <w:rsid w:val="004070C7"/>
    <w:rsid w:val="00412D16"/>
    <w:rsid w:val="0043356A"/>
    <w:rsid w:val="004672FB"/>
    <w:rsid w:val="00485DB5"/>
    <w:rsid w:val="004A2927"/>
    <w:rsid w:val="004C7A6D"/>
    <w:rsid w:val="004E6456"/>
    <w:rsid w:val="004F4272"/>
    <w:rsid w:val="005000DA"/>
    <w:rsid w:val="00511107"/>
    <w:rsid w:val="00512505"/>
    <w:rsid w:val="00522D50"/>
    <w:rsid w:val="005347D6"/>
    <w:rsid w:val="00537429"/>
    <w:rsid w:val="005440CA"/>
    <w:rsid w:val="00554EB4"/>
    <w:rsid w:val="00562073"/>
    <w:rsid w:val="005620A8"/>
    <w:rsid w:val="005879CD"/>
    <w:rsid w:val="005A5758"/>
    <w:rsid w:val="005A6E54"/>
    <w:rsid w:val="005C4C56"/>
    <w:rsid w:val="005C54D1"/>
    <w:rsid w:val="005C665E"/>
    <w:rsid w:val="00612035"/>
    <w:rsid w:val="0062266B"/>
    <w:rsid w:val="00623F41"/>
    <w:rsid w:val="00625313"/>
    <w:rsid w:val="0064209E"/>
    <w:rsid w:val="00642A46"/>
    <w:rsid w:val="00671325"/>
    <w:rsid w:val="006D1609"/>
    <w:rsid w:val="006F1058"/>
    <w:rsid w:val="006F19A9"/>
    <w:rsid w:val="00731DDC"/>
    <w:rsid w:val="00743B7A"/>
    <w:rsid w:val="00754CCF"/>
    <w:rsid w:val="00764FE2"/>
    <w:rsid w:val="00776368"/>
    <w:rsid w:val="00790EE9"/>
    <w:rsid w:val="007A46FC"/>
    <w:rsid w:val="007B76E6"/>
    <w:rsid w:val="007E12C3"/>
    <w:rsid w:val="007E7CF0"/>
    <w:rsid w:val="007F1BF0"/>
    <w:rsid w:val="0081550D"/>
    <w:rsid w:val="00820C79"/>
    <w:rsid w:val="00822B6C"/>
    <w:rsid w:val="0083184F"/>
    <w:rsid w:val="00834A02"/>
    <w:rsid w:val="00884E40"/>
    <w:rsid w:val="008900A6"/>
    <w:rsid w:val="0089503D"/>
    <w:rsid w:val="00897A02"/>
    <w:rsid w:val="008A20D2"/>
    <w:rsid w:val="008B0509"/>
    <w:rsid w:val="008B3EDF"/>
    <w:rsid w:val="008E4314"/>
    <w:rsid w:val="008E73E1"/>
    <w:rsid w:val="008F0203"/>
    <w:rsid w:val="008F2A22"/>
    <w:rsid w:val="00903F62"/>
    <w:rsid w:val="00927B16"/>
    <w:rsid w:val="009301E4"/>
    <w:rsid w:val="00977855"/>
    <w:rsid w:val="009822C9"/>
    <w:rsid w:val="0098785D"/>
    <w:rsid w:val="00996975"/>
    <w:rsid w:val="009A68FE"/>
    <w:rsid w:val="009B5ABE"/>
    <w:rsid w:val="009C10D4"/>
    <w:rsid w:val="009D41C6"/>
    <w:rsid w:val="009F0EF2"/>
    <w:rsid w:val="00A026D1"/>
    <w:rsid w:val="00A2327A"/>
    <w:rsid w:val="00A33B04"/>
    <w:rsid w:val="00A37FF5"/>
    <w:rsid w:val="00A7022B"/>
    <w:rsid w:val="00AB1286"/>
    <w:rsid w:val="00AC08E1"/>
    <w:rsid w:val="00AE601F"/>
    <w:rsid w:val="00B03A51"/>
    <w:rsid w:val="00B11202"/>
    <w:rsid w:val="00B22449"/>
    <w:rsid w:val="00B33B4C"/>
    <w:rsid w:val="00B34889"/>
    <w:rsid w:val="00B46895"/>
    <w:rsid w:val="00B56C48"/>
    <w:rsid w:val="00B60E02"/>
    <w:rsid w:val="00B703CE"/>
    <w:rsid w:val="00BA2CD6"/>
    <w:rsid w:val="00BB2714"/>
    <w:rsid w:val="00BB383B"/>
    <w:rsid w:val="00BC0A61"/>
    <w:rsid w:val="00BC32E9"/>
    <w:rsid w:val="00BE1465"/>
    <w:rsid w:val="00C30321"/>
    <w:rsid w:val="00C54D5E"/>
    <w:rsid w:val="00C82F03"/>
    <w:rsid w:val="00C8345C"/>
    <w:rsid w:val="00C93BE3"/>
    <w:rsid w:val="00CD76DA"/>
    <w:rsid w:val="00D10863"/>
    <w:rsid w:val="00D16530"/>
    <w:rsid w:val="00D225A3"/>
    <w:rsid w:val="00D43C9E"/>
    <w:rsid w:val="00D52C13"/>
    <w:rsid w:val="00D53BF5"/>
    <w:rsid w:val="00D75BEE"/>
    <w:rsid w:val="00D7620E"/>
    <w:rsid w:val="00D91170"/>
    <w:rsid w:val="00DA09E8"/>
    <w:rsid w:val="00DE24A6"/>
    <w:rsid w:val="00E104C3"/>
    <w:rsid w:val="00E153D1"/>
    <w:rsid w:val="00E25725"/>
    <w:rsid w:val="00E40BAA"/>
    <w:rsid w:val="00E45EC4"/>
    <w:rsid w:val="00E46EF6"/>
    <w:rsid w:val="00E57BB1"/>
    <w:rsid w:val="00E70816"/>
    <w:rsid w:val="00E769C5"/>
    <w:rsid w:val="00E905BE"/>
    <w:rsid w:val="00E94322"/>
    <w:rsid w:val="00EA18C2"/>
    <w:rsid w:val="00EA704B"/>
    <w:rsid w:val="00EB5088"/>
    <w:rsid w:val="00EC2E5A"/>
    <w:rsid w:val="00EC73A9"/>
    <w:rsid w:val="00ED4B4C"/>
    <w:rsid w:val="00EE25D2"/>
    <w:rsid w:val="00EE39D5"/>
    <w:rsid w:val="00EE4656"/>
    <w:rsid w:val="00F124FA"/>
    <w:rsid w:val="00F377EC"/>
    <w:rsid w:val="00F50380"/>
    <w:rsid w:val="00F601CE"/>
    <w:rsid w:val="00F61AAB"/>
    <w:rsid w:val="00F76761"/>
    <w:rsid w:val="00FA3B30"/>
    <w:rsid w:val="00FB277A"/>
    <w:rsid w:val="00FC616A"/>
    <w:rsid w:val="00FD10D9"/>
    <w:rsid w:val="00FD6F31"/>
    <w:rsid w:val="00FE2ED7"/>
    <w:rsid w:val="00FE55D7"/>
    <w:rsid w:val="00FE6C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236E99"/>
  <w15:docId w15:val="{A0310724-8B1D-49EF-A58B-3B1A87F69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03A51"/>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232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2327A"/>
    <w:pPr>
      <w:tabs>
        <w:tab w:val="center" w:pos="4513"/>
        <w:tab w:val="right" w:pos="9026"/>
      </w:tabs>
    </w:pPr>
  </w:style>
  <w:style w:type="character" w:customStyle="1" w:styleId="HeaderChar">
    <w:name w:val="Header Char"/>
    <w:link w:val="Header"/>
    <w:uiPriority w:val="99"/>
    <w:rsid w:val="00A2327A"/>
    <w:rPr>
      <w:sz w:val="22"/>
      <w:szCs w:val="22"/>
    </w:rPr>
  </w:style>
  <w:style w:type="paragraph" w:styleId="Footer">
    <w:name w:val="footer"/>
    <w:basedOn w:val="Normal"/>
    <w:link w:val="FooterChar"/>
    <w:uiPriority w:val="99"/>
    <w:unhideWhenUsed/>
    <w:rsid w:val="00A2327A"/>
    <w:pPr>
      <w:tabs>
        <w:tab w:val="center" w:pos="4513"/>
        <w:tab w:val="right" w:pos="9026"/>
      </w:tabs>
    </w:pPr>
  </w:style>
  <w:style w:type="character" w:customStyle="1" w:styleId="FooterChar">
    <w:name w:val="Footer Char"/>
    <w:link w:val="Footer"/>
    <w:uiPriority w:val="99"/>
    <w:rsid w:val="00A2327A"/>
    <w:rPr>
      <w:sz w:val="22"/>
      <w:szCs w:val="22"/>
    </w:rPr>
  </w:style>
  <w:style w:type="paragraph" w:styleId="BalloonText">
    <w:name w:val="Balloon Text"/>
    <w:basedOn w:val="Normal"/>
    <w:link w:val="BalloonTextChar"/>
    <w:uiPriority w:val="99"/>
    <w:semiHidden/>
    <w:unhideWhenUsed/>
    <w:rsid w:val="00EC73A9"/>
    <w:rPr>
      <w:rFonts w:ascii="Tahoma" w:hAnsi="Tahoma" w:cs="Tahoma"/>
      <w:sz w:val="16"/>
      <w:szCs w:val="16"/>
    </w:rPr>
  </w:style>
  <w:style w:type="character" w:customStyle="1" w:styleId="BalloonTextChar">
    <w:name w:val="Balloon Text Char"/>
    <w:basedOn w:val="DefaultParagraphFont"/>
    <w:link w:val="BalloonText"/>
    <w:uiPriority w:val="99"/>
    <w:semiHidden/>
    <w:rsid w:val="00EC73A9"/>
    <w:rPr>
      <w:rFonts w:ascii="Tahoma" w:hAnsi="Tahoma" w:cs="Tahoma"/>
      <w:sz w:val="16"/>
      <w:szCs w:val="16"/>
    </w:rPr>
  </w:style>
  <w:style w:type="paragraph" w:styleId="ListParagraph">
    <w:name w:val="List Paragraph"/>
    <w:basedOn w:val="Normal"/>
    <w:uiPriority w:val="34"/>
    <w:qFormat/>
    <w:rsid w:val="00EC73A9"/>
    <w:pPr>
      <w:ind w:left="720"/>
      <w:contextualSpacing/>
    </w:pPr>
  </w:style>
  <w:style w:type="paragraph" w:customStyle="1" w:styleId="Default">
    <w:name w:val="Default"/>
    <w:rsid w:val="00412D16"/>
    <w:pPr>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146797">
      <w:bodyDiv w:val="1"/>
      <w:marLeft w:val="0"/>
      <w:marRight w:val="0"/>
      <w:marTop w:val="0"/>
      <w:marBottom w:val="0"/>
      <w:divBdr>
        <w:top w:val="none" w:sz="0" w:space="0" w:color="auto"/>
        <w:left w:val="none" w:sz="0" w:space="0" w:color="auto"/>
        <w:bottom w:val="none" w:sz="0" w:space="0" w:color="auto"/>
        <w:right w:val="none" w:sz="0" w:space="0" w:color="auto"/>
      </w:divBdr>
    </w:div>
    <w:div w:id="286203795">
      <w:bodyDiv w:val="1"/>
      <w:marLeft w:val="0"/>
      <w:marRight w:val="0"/>
      <w:marTop w:val="0"/>
      <w:marBottom w:val="0"/>
      <w:divBdr>
        <w:top w:val="none" w:sz="0" w:space="0" w:color="auto"/>
        <w:left w:val="none" w:sz="0" w:space="0" w:color="auto"/>
        <w:bottom w:val="none" w:sz="0" w:space="0" w:color="auto"/>
        <w:right w:val="none" w:sz="0" w:space="0" w:color="auto"/>
      </w:divBdr>
    </w:div>
    <w:div w:id="1412506040">
      <w:bodyDiv w:val="1"/>
      <w:marLeft w:val="0"/>
      <w:marRight w:val="0"/>
      <w:marTop w:val="0"/>
      <w:marBottom w:val="0"/>
      <w:divBdr>
        <w:top w:val="none" w:sz="0" w:space="0" w:color="auto"/>
        <w:left w:val="none" w:sz="0" w:space="0" w:color="auto"/>
        <w:bottom w:val="none" w:sz="0" w:space="0" w:color="auto"/>
        <w:right w:val="none" w:sz="0" w:space="0" w:color="auto"/>
      </w:divBdr>
    </w:div>
    <w:div w:id="1748502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Report Template" ma:contentTypeID="0x010100F18311C8A08F784293B12620152B9DB00054722EA6DEA59544835781B43B360609" ma:contentTypeVersion="9" ma:contentTypeDescription="" ma:contentTypeScope="" ma:versionID="d2b5cde352c122ee9629e8e7edbb63db">
  <xsd:schema xmlns:xsd="http://www.w3.org/2001/XMLSchema" xmlns:p="http://schemas.microsoft.com/office/2006/metadata/properties" targetNamespace="http://schemas.microsoft.com/office/2006/metadata/properties" ma:root="true" ma:fieldsID="cd33031f83e710db265a338f90b832e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37A5C2-FC43-4CC3-B295-3DCFB00642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DFAB055B-33E4-4099-A8EB-7A0699730C5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8237AFF-C883-46EB-893F-7168E5B03C54}">
  <ds:schemaRefs>
    <ds:schemaRef ds:uri="http://schemas.microsoft.com/sharepoint/v3/contenttype/forms"/>
  </ds:schemaRefs>
</ds:datastoreItem>
</file>

<file path=customXml/itemProps4.xml><?xml version="1.0" encoding="utf-8"?>
<ds:datastoreItem xmlns:ds="http://schemas.openxmlformats.org/officeDocument/2006/customXml" ds:itemID="{6E27A2E6-EE73-4DA0-9FCA-91BDE4CC40D4}">
  <ds:schemaRefs>
    <ds:schemaRef ds:uri="http://schemas.microsoft.com/office/2006/metadata/longProperties"/>
  </ds:schemaRefs>
</ds:datastoreItem>
</file>

<file path=customXml/itemProps5.xml><?xml version="1.0" encoding="utf-8"?>
<ds:datastoreItem xmlns:ds="http://schemas.openxmlformats.org/officeDocument/2006/customXml" ds:itemID="{CF6BEF8E-B692-40CD-B0A3-ECAAFCE41C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1561C350</Template>
  <TotalTime>0</TotalTime>
  <Pages>1</Pages>
  <Words>1114</Words>
  <Characters>6355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Shuttleworth, Julie</dc:creator>
  <cp:lastModifiedBy>Carter, Alexandra</cp:lastModifiedBy>
  <cp:revision>1</cp:revision>
  <cp:lastPrinted>2017-04-24T15:10:00Z</cp:lastPrinted>
  <dcterms:created xsi:type="dcterms:W3CDTF">2018-12-14T12:58:00Z</dcterms:created>
  <dcterms:modified xsi:type="dcterms:W3CDTF">2018-12-14T12:58:00Z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c784e56b-f095-407b-8b5e-586c7f461eb2</vt:lpwstr>
  </property>
  <property fmtid="{D5CDD505-2E9C-101B-9397-08002B2CF9AE}" pid="3" name="NORTH YORKSHIRE POLICEClassification">
    <vt:lpwstr>NOT PROTECTIVELY MARKED</vt:lpwstr>
  </property>
  <property fmtid="{D5CDD505-2E9C-101B-9397-08002B2CF9AE}" pid="4" name="NORTH YORKSHIRE POLICEVisual Markings">
    <vt:lpwstr>No</vt:lpwstr>
  </property>
  <property fmtid="{D5CDD505-2E9C-101B-9397-08002B2CF9AE}" pid="5" name="ContentType">
    <vt:lpwstr>Report Template</vt:lpwstr>
  </property>
  <property fmtid="{D5CDD505-2E9C-101B-9397-08002B2CF9AE}" pid="6" name="Classification">
    <vt:lpwstr>OFFICIAL</vt:lpwstr>
  </property>
</Properties>
</file>