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28A7" w14:textId="77777777" w:rsidR="00AD44CB" w:rsidRPr="0092423C" w:rsidRDefault="00AD44CB" w:rsidP="00AD44CB">
      <w:pPr>
        <w:spacing w:line="240" w:lineRule="auto"/>
        <w:jc w:val="center"/>
        <w:rPr>
          <w:rFonts w:ascii="Arial" w:hAnsi="Arial" w:cs="Arial"/>
          <w:b/>
        </w:rPr>
      </w:pPr>
      <w:r w:rsidRPr="0092423C">
        <w:rPr>
          <w:rFonts w:ascii="Arial" w:hAnsi="Arial" w:cs="Arial"/>
          <w:b/>
        </w:rPr>
        <w:t>LOCAL PENSION BOARD</w:t>
      </w:r>
    </w:p>
    <w:p w14:paraId="130C7EFD" w14:textId="77777777" w:rsidR="00AD44CB" w:rsidRPr="0092423C" w:rsidRDefault="00AD44CB" w:rsidP="00AD44CB">
      <w:pPr>
        <w:spacing w:line="240" w:lineRule="auto"/>
        <w:jc w:val="center"/>
        <w:rPr>
          <w:rFonts w:ascii="Arial" w:hAnsi="Arial" w:cs="Arial"/>
          <w:b/>
          <w:u w:val="single"/>
        </w:rPr>
      </w:pPr>
      <w:r w:rsidRPr="0092423C">
        <w:rPr>
          <w:rFonts w:ascii="Arial" w:hAnsi="Arial" w:cs="Arial"/>
          <w:b/>
          <w:u w:val="single"/>
        </w:rPr>
        <w:t>Report of the Pensions Administrator / Manager</w:t>
      </w:r>
    </w:p>
    <w:p w14:paraId="61706E19" w14:textId="4F40BBF6" w:rsidR="00AD44CB" w:rsidRPr="0092423C" w:rsidRDefault="00E73501" w:rsidP="00AD44CB">
      <w:pPr>
        <w:spacing w:line="240" w:lineRule="auto"/>
        <w:jc w:val="center"/>
        <w:rPr>
          <w:rFonts w:ascii="Arial" w:hAnsi="Arial" w:cs="Arial"/>
          <w:b/>
        </w:rPr>
      </w:pPr>
      <w:r w:rsidRPr="0092423C">
        <w:rPr>
          <w:rFonts w:ascii="Arial" w:hAnsi="Arial" w:cs="Arial"/>
          <w:b/>
        </w:rPr>
        <w:t>24</w:t>
      </w:r>
      <w:r w:rsidR="00305DB4" w:rsidRPr="0092423C">
        <w:rPr>
          <w:rFonts w:ascii="Arial" w:hAnsi="Arial" w:cs="Arial"/>
          <w:b/>
        </w:rPr>
        <w:t xml:space="preserve"> February 2021</w:t>
      </w:r>
    </w:p>
    <w:p w14:paraId="313CAC25" w14:textId="77777777" w:rsidR="00AD44CB" w:rsidRPr="0092423C" w:rsidRDefault="00AD44CB" w:rsidP="00AD44CB">
      <w:pPr>
        <w:spacing w:line="240" w:lineRule="auto"/>
        <w:jc w:val="center"/>
        <w:rPr>
          <w:rFonts w:ascii="Arial" w:hAnsi="Arial" w:cs="Arial"/>
          <w:b/>
        </w:rPr>
      </w:pPr>
      <w:r w:rsidRPr="0092423C">
        <w:rPr>
          <w:rFonts w:ascii="Arial" w:hAnsi="Arial" w:cs="Arial"/>
          <w:b/>
        </w:rPr>
        <w:t>PENSIONS UPDATE</w:t>
      </w:r>
    </w:p>
    <w:p w14:paraId="7FA4D2F7" w14:textId="338246A1" w:rsidR="00AD44CB" w:rsidRPr="0092423C" w:rsidRDefault="00AD44CB" w:rsidP="00AD44CB">
      <w:pPr>
        <w:spacing w:line="240" w:lineRule="auto"/>
        <w:jc w:val="both"/>
        <w:rPr>
          <w:rFonts w:ascii="Arial" w:hAnsi="Arial" w:cs="Arial"/>
          <w:b/>
          <w:u w:val="single"/>
        </w:rPr>
      </w:pPr>
      <w:r w:rsidRPr="0092423C">
        <w:rPr>
          <w:noProof/>
        </w:rPr>
        <mc:AlternateContent>
          <mc:Choice Requires="wps">
            <w:drawing>
              <wp:anchor distT="0" distB="0" distL="114300" distR="114300" simplePos="0" relativeHeight="251657216" behindDoc="0" locked="0" layoutInCell="1" allowOverlap="1" wp14:anchorId="678ADFFA" wp14:editId="62D57F52">
                <wp:simplePos x="0" y="0"/>
                <wp:positionH relativeFrom="column">
                  <wp:posOffset>-152400</wp:posOffset>
                </wp:positionH>
                <wp:positionV relativeFrom="paragraph">
                  <wp:posOffset>106680</wp:posOffset>
                </wp:positionV>
                <wp:extent cx="6248400" cy="819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48400" cy="8191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11D9" w14:textId="77777777" w:rsidR="00AD44CB" w:rsidRDefault="00AD44CB" w:rsidP="00AD44CB">
                            <w:pPr>
                              <w:pStyle w:val="ListParagraph"/>
                              <w:numPr>
                                <w:ilvl w:val="0"/>
                                <w:numId w:val="38"/>
                              </w:numPr>
                              <w:rPr>
                                <w:rFonts w:ascii="Arial" w:hAnsi="Arial" w:cs="Arial"/>
                                <w:b/>
                                <w:u w:val="single"/>
                              </w:rPr>
                            </w:pPr>
                            <w:r>
                              <w:rPr>
                                <w:rFonts w:ascii="Arial" w:hAnsi="Arial" w:cs="Arial"/>
                                <w:b/>
                                <w:u w:val="single"/>
                              </w:rPr>
                              <w:t>Purpose of Report</w:t>
                            </w:r>
                          </w:p>
                          <w:p w14:paraId="4CB38CCB" w14:textId="77777777" w:rsidR="00AD44CB" w:rsidRDefault="00AD44CB" w:rsidP="00AD44CB">
                            <w:pPr>
                              <w:ind w:left="720" w:hanging="720"/>
                              <w:rPr>
                                <w:rFonts w:ascii="Arial" w:hAnsi="Arial" w:cs="Arial"/>
                              </w:rPr>
                            </w:pPr>
                            <w:r>
                              <w:rPr>
                                <w:rFonts w:ascii="Arial" w:hAnsi="Arial" w:cs="Arial"/>
                              </w:rPr>
                              <w:t>1.1</w:t>
                            </w:r>
                            <w:r>
                              <w:rPr>
                                <w:rFonts w:ascii="Arial" w:hAnsi="Arial" w:cs="Arial"/>
                              </w:rPr>
                              <w:tab/>
                              <w:t xml:space="preserve">To provide Members with information on scheme membership and scheme changes as well as training, </w:t>
                            </w:r>
                            <w:proofErr w:type="gramStart"/>
                            <w:r>
                              <w:rPr>
                                <w:rFonts w:ascii="Arial" w:hAnsi="Arial" w:cs="Arial"/>
                              </w:rPr>
                              <w:t>governance</w:t>
                            </w:r>
                            <w:proofErr w:type="gramEnd"/>
                            <w:r>
                              <w:rPr>
                                <w:rFonts w:ascii="Arial" w:hAnsi="Arial" w:cs="Arial"/>
                              </w:rPr>
                              <w:t xml:space="preserve"> and communication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ADFFA" id="_x0000_t202" coordsize="21600,21600" o:spt="202" path="m,l,21600r21600,l21600,xe">
                <v:stroke joinstyle="miter"/>
                <v:path gradientshapeok="t" o:connecttype="rect"/>
              </v:shapetype>
              <v:shape id="Text Box 6" o:spid="_x0000_s1026" type="#_x0000_t202" style="position:absolute;left:0;text-align:left;margin-left:-12pt;margin-top:8.4pt;width:492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" fillcolor="#bfbfbf [2412]" strokeweight=".5pt">
                <v:textbox>
                  <w:txbxContent>
                    <w:p w14:paraId="474211D9" w14:textId="77777777" w:rsidR="00AD44CB" w:rsidRDefault="00AD44CB" w:rsidP="00AD44CB">
                      <w:pPr>
                        <w:pStyle w:val="ListParagraph"/>
                        <w:numPr>
                          <w:ilvl w:val="0"/>
                          <w:numId w:val="38"/>
                        </w:numPr>
                        <w:rPr>
                          <w:rFonts w:ascii="Arial" w:hAnsi="Arial" w:cs="Arial"/>
                          <w:b/>
                          <w:u w:val="single"/>
                        </w:rPr>
                      </w:pPr>
                      <w:r>
                        <w:rPr>
                          <w:rFonts w:ascii="Arial" w:hAnsi="Arial" w:cs="Arial"/>
                          <w:b/>
                          <w:u w:val="single"/>
                        </w:rPr>
                        <w:t>Purpose of Report</w:t>
                      </w:r>
                    </w:p>
                    <w:p w14:paraId="4CB38CCB" w14:textId="77777777" w:rsidR="00AD44CB" w:rsidRDefault="00AD44CB" w:rsidP="00AD44CB">
                      <w:pPr>
                        <w:ind w:left="720" w:hanging="720"/>
                        <w:rPr>
                          <w:rFonts w:ascii="Arial" w:hAnsi="Arial" w:cs="Arial"/>
                        </w:rPr>
                      </w:pPr>
                      <w:r>
                        <w:rPr>
                          <w:rFonts w:ascii="Arial" w:hAnsi="Arial" w:cs="Arial"/>
                        </w:rPr>
                        <w:t>1.1</w:t>
                      </w:r>
                      <w:r>
                        <w:rPr>
                          <w:rFonts w:ascii="Arial" w:hAnsi="Arial" w:cs="Arial"/>
                        </w:rPr>
                        <w:tab/>
                        <w:t xml:space="preserve">To provide Members with information on scheme membership and scheme changes as well as training, </w:t>
                      </w:r>
                      <w:proofErr w:type="gramStart"/>
                      <w:r>
                        <w:rPr>
                          <w:rFonts w:ascii="Arial" w:hAnsi="Arial" w:cs="Arial"/>
                        </w:rPr>
                        <w:t>governance</w:t>
                      </w:r>
                      <w:proofErr w:type="gramEnd"/>
                      <w:r>
                        <w:rPr>
                          <w:rFonts w:ascii="Arial" w:hAnsi="Arial" w:cs="Arial"/>
                        </w:rPr>
                        <w:t xml:space="preserve"> and communication issues. </w:t>
                      </w:r>
                    </w:p>
                  </w:txbxContent>
                </v:textbox>
              </v:shape>
            </w:pict>
          </mc:Fallback>
        </mc:AlternateContent>
      </w:r>
    </w:p>
    <w:p w14:paraId="713E5187" w14:textId="77777777" w:rsidR="00AD44CB" w:rsidRPr="0092423C" w:rsidRDefault="00AD44CB" w:rsidP="00AD44CB">
      <w:pPr>
        <w:spacing w:line="240" w:lineRule="auto"/>
        <w:jc w:val="both"/>
        <w:rPr>
          <w:rFonts w:ascii="Arial" w:hAnsi="Arial" w:cs="Arial"/>
          <w:b/>
          <w:u w:val="single"/>
        </w:rPr>
      </w:pPr>
    </w:p>
    <w:p w14:paraId="7ECA955C" w14:textId="77777777" w:rsidR="00AD44CB" w:rsidRPr="0092423C" w:rsidRDefault="00AD44CB" w:rsidP="00AD44CB">
      <w:pPr>
        <w:spacing w:after="0" w:line="240" w:lineRule="auto"/>
        <w:jc w:val="both"/>
        <w:rPr>
          <w:rFonts w:ascii="Arial" w:hAnsi="Arial" w:cs="Arial"/>
          <w:b/>
          <w:u w:val="single"/>
        </w:rPr>
      </w:pPr>
    </w:p>
    <w:p w14:paraId="3CD0EB39" w14:textId="77777777" w:rsidR="00AD44CB" w:rsidRPr="0092423C" w:rsidRDefault="00AD44CB" w:rsidP="00AD44CB">
      <w:pPr>
        <w:spacing w:after="0" w:line="240" w:lineRule="auto"/>
        <w:jc w:val="both"/>
        <w:rPr>
          <w:rFonts w:ascii="Arial" w:hAnsi="Arial" w:cs="Arial"/>
          <w:b/>
        </w:rPr>
      </w:pPr>
    </w:p>
    <w:p w14:paraId="35DCCCD7" w14:textId="77777777" w:rsidR="00AD44CB" w:rsidRPr="0092423C" w:rsidRDefault="00AD44CB" w:rsidP="00AD44CB">
      <w:pPr>
        <w:spacing w:after="0" w:line="240" w:lineRule="auto"/>
        <w:jc w:val="both"/>
        <w:rPr>
          <w:rFonts w:ascii="Arial" w:hAnsi="Arial" w:cs="Arial"/>
          <w:b/>
        </w:rPr>
      </w:pPr>
    </w:p>
    <w:p w14:paraId="72AB137E" w14:textId="77777777" w:rsidR="00AD44CB" w:rsidRPr="0092423C" w:rsidRDefault="00AD44CB" w:rsidP="00AD44CB">
      <w:pPr>
        <w:spacing w:after="0" w:line="240" w:lineRule="auto"/>
        <w:jc w:val="both"/>
        <w:rPr>
          <w:rFonts w:ascii="Arial" w:hAnsi="Arial" w:cs="Arial"/>
          <w:b/>
        </w:rPr>
      </w:pPr>
    </w:p>
    <w:p w14:paraId="2817BC3D" w14:textId="77777777" w:rsidR="00AD44CB" w:rsidRPr="0092423C" w:rsidRDefault="00AD44CB" w:rsidP="00AD44CB">
      <w:pPr>
        <w:spacing w:after="0" w:line="240" w:lineRule="auto"/>
        <w:jc w:val="both"/>
        <w:rPr>
          <w:rFonts w:ascii="Arial" w:hAnsi="Arial" w:cs="Arial"/>
          <w:b/>
          <w:u w:val="single"/>
        </w:rPr>
      </w:pPr>
      <w:r w:rsidRPr="0092423C">
        <w:rPr>
          <w:rFonts w:ascii="Arial" w:hAnsi="Arial" w:cs="Arial"/>
          <w:b/>
        </w:rPr>
        <w:t>2.0</w:t>
      </w:r>
      <w:r w:rsidRPr="0092423C">
        <w:rPr>
          <w:rFonts w:ascii="Arial" w:hAnsi="Arial" w:cs="Arial"/>
          <w:b/>
        </w:rPr>
        <w:tab/>
      </w:r>
      <w:r w:rsidRPr="0092423C">
        <w:rPr>
          <w:rFonts w:ascii="Arial" w:hAnsi="Arial" w:cs="Arial"/>
          <w:b/>
          <w:u w:val="single"/>
        </w:rPr>
        <w:t>Introduction</w:t>
      </w:r>
    </w:p>
    <w:p w14:paraId="319D468E" w14:textId="77777777" w:rsidR="00AD44CB" w:rsidRPr="0092423C" w:rsidRDefault="00AD44CB" w:rsidP="00AD44CB">
      <w:pPr>
        <w:spacing w:after="0" w:line="240" w:lineRule="auto"/>
        <w:jc w:val="both"/>
        <w:rPr>
          <w:rFonts w:ascii="Arial" w:hAnsi="Arial" w:cs="Arial"/>
          <w:b/>
          <w:u w:val="single"/>
        </w:rPr>
      </w:pPr>
    </w:p>
    <w:p w14:paraId="79A8799E" w14:textId="77777777" w:rsidR="00AD44CB" w:rsidRPr="0092423C" w:rsidRDefault="00AD44CB" w:rsidP="00AD44CB">
      <w:pPr>
        <w:spacing w:after="0" w:line="240" w:lineRule="auto"/>
        <w:ind w:left="720" w:hanging="720"/>
        <w:jc w:val="both"/>
        <w:rPr>
          <w:rFonts w:ascii="Arial" w:hAnsi="Arial" w:cs="Arial"/>
        </w:rPr>
      </w:pPr>
      <w:r w:rsidRPr="0092423C">
        <w:rPr>
          <w:rFonts w:ascii="Arial" w:hAnsi="Arial" w:cs="Arial"/>
        </w:rPr>
        <w:t>2.1</w:t>
      </w:r>
      <w:r w:rsidRPr="0092423C">
        <w:rPr>
          <w:rFonts w:ascii="Arial" w:hAnsi="Arial" w:cs="Arial"/>
        </w:rPr>
        <w:tab/>
        <w:t xml:space="preserve">This report provides Members with scheme information, together with updates on current issues and training. </w:t>
      </w:r>
    </w:p>
    <w:p w14:paraId="4F4E9FE7" w14:textId="77777777" w:rsidR="00AD44CB" w:rsidRPr="0092423C" w:rsidRDefault="00AD44CB" w:rsidP="00AD44CB">
      <w:pPr>
        <w:spacing w:after="0" w:line="240" w:lineRule="auto"/>
        <w:ind w:left="720" w:hanging="720"/>
        <w:jc w:val="both"/>
        <w:rPr>
          <w:rFonts w:ascii="Arial" w:hAnsi="Arial" w:cs="Arial"/>
        </w:rPr>
      </w:pPr>
    </w:p>
    <w:p w14:paraId="1659445A" w14:textId="77777777" w:rsidR="00AD44CB" w:rsidRPr="0092423C" w:rsidRDefault="00AD44CB" w:rsidP="00AD44CB">
      <w:pPr>
        <w:spacing w:after="0" w:line="240" w:lineRule="auto"/>
        <w:ind w:left="720" w:hanging="720"/>
        <w:jc w:val="both"/>
        <w:rPr>
          <w:rFonts w:ascii="Arial" w:hAnsi="Arial" w:cs="Arial"/>
        </w:rPr>
      </w:pPr>
    </w:p>
    <w:p w14:paraId="799FE597" w14:textId="77777777" w:rsidR="00AD44CB" w:rsidRPr="0092423C" w:rsidRDefault="00AD44CB" w:rsidP="00AD44CB">
      <w:pPr>
        <w:spacing w:after="0" w:line="240" w:lineRule="auto"/>
        <w:jc w:val="both"/>
        <w:rPr>
          <w:rFonts w:ascii="Arial" w:hAnsi="Arial" w:cs="Arial"/>
          <w:b/>
          <w:u w:val="single"/>
        </w:rPr>
      </w:pPr>
      <w:r w:rsidRPr="0092423C">
        <w:rPr>
          <w:rFonts w:ascii="Arial" w:hAnsi="Arial" w:cs="Arial"/>
          <w:b/>
        </w:rPr>
        <w:t>3.0</w:t>
      </w:r>
      <w:r w:rsidRPr="0092423C">
        <w:rPr>
          <w:rFonts w:ascii="Arial" w:hAnsi="Arial" w:cs="Arial"/>
          <w:b/>
        </w:rPr>
        <w:tab/>
      </w:r>
      <w:r w:rsidRPr="0092423C">
        <w:rPr>
          <w:rFonts w:ascii="Arial" w:hAnsi="Arial" w:cs="Arial"/>
          <w:b/>
          <w:u w:val="single"/>
        </w:rPr>
        <w:t>Scheme Membership Information</w:t>
      </w:r>
    </w:p>
    <w:p w14:paraId="0637DB34" w14:textId="77777777" w:rsidR="00AD44CB" w:rsidRPr="0092423C" w:rsidRDefault="00AD44CB" w:rsidP="00AD44CB">
      <w:pPr>
        <w:spacing w:after="0" w:line="240" w:lineRule="auto"/>
        <w:jc w:val="both"/>
        <w:rPr>
          <w:rFonts w:ascii="Arial" w:hAnsi="Arial" w:cs="Arial"/>
          <w:b/>
          <w:u w:val="single"/>
        </w:rPr>
      </w:pPr>
    </w:p>
    <w:p w14:paraId="27E10B6C" w14:textId="522B45D8" w:rsidR="00AD44CB" w:rsidRPr="0092423C" w:rsidRDefault="00AD44CB" w:rsidP="00AD44CB">
      <w:pPr>
        <w:shd w:val="clear" w:color="auto" w:fill="FFFFFF" w:themeFill="background1"/>
        <w:spacing w:line="240" w:lineRule="auto"/>
        <w:ind w:left="720" w:hanging="720"/>
        <w:jc w:val="both"/>
        <w:rPr>
          <w:rFonts w:ascii="Arial" w:hAnsi="Arial" w:cs="Arial"/>
        </w:rPr>
      </w:pPr>
      <w:r w:rsidRPr="0092423C">
        <w:rPr>
          <w:rFonts w:ascii="Arial" w:hAnsi="Arial" w:cs="Arial"/>
        </w:rPr>
        <w:t>3.1</w:t>
      </w:r>
      <w:r w:rsidRPr="0092423C">
        <w:rPr>
          <w:rFonts w:ascii="Arial" w:hAnsi="Arial" w:cs="Arial"/>
        </w:rPr>
        <w:tab/>
        <w:t xml:space="preserve">The following active memberships of the firefighters’ pension schemes are taken from pay data as </w:t>
      </w:r>
      <w:proofErr w:type="gramStart"/>
      <w:r w:rsidRPr="0092423C">
        <w:rPr>
          <w:rFonts w:ascii="Arial" w:hAnsi="Arial" w:cs="Arial"/>
        </w:rPr>
        <w:t>at</w:t>
      </w:r>
      <w:proofErr w:type="gramEnd"/>
      <w:r w:rsidRPr="0092423C">
        <w:rPr>
          <w:rFonts w:ascii="Arial" w:hAnsi="Arial" w:cs="Arial"/>
        </w:rPr>
        <w:t xml:space="preserve"> </w:t>
      </w:r>
      <w:r w:rsidR="00230830" w:rsidRPr="0092423C">
        <w:rPr>
          <w:rFonts w:ascii="Arial" w:hAnsi="Arial" w:cs="Arial"/>
        </w:rPr>
        <w:t xml:space="preserve">15 January </w:t>
      </w:r>
      <w:r w:rsidR="009000A9" w:rsidRPr="0092423C">
        <w:rPr>
          <w:rFonts w:ascii="Arial" w:hAnsi="Arial" w:cs="Arial"/>
        </w:rPr>
        <w:t>2021</w:t>
      </w:r>
      <w:r w:rsidRPr="0092423C">
        <w:rPr>
          <w:rFonts w:ascii="Arial" w:hAnsi="Arial" w:cs="Arial"/>
        </w:rPr>
        <w:t xml:space="preserve"> (for </w:t>
      </w:r>
      <w:r w:rsidR="003B6590" w:rsidRPr="0092423C">
        <w:rPr>
          <w:rFonts w:ascii="Arial" w:hAnsi="Arial" w:cs="Arial"/>
        </w:rPr>
        <w:t xml:space="preserve">both </w:t>
      </w:r>
      <w:r w:rsidRPr="0092423C">
        <w:rPr>
          <w:rFonts w:ascii="Arial" w:hAnsi="Arial" w:cs="Arial"/>
        </w:rPr>
        <w:t xml:space="preserve">Wholetime </w:t>
      </w:r>
      <w:r w:rsidR="00782B5F" w:rsidRPr="0092423C">
        <w:rPr>
          <w:rFonts w:ascii="Arial" w:hAnsi="Arial" w:cs="Arial"/>
        </w:rPr>
        <w:t xml:space="preserve">and On-Call </w:t>
      </w:r>
      <w:r w:rsidRPr="0092423C">
        <w:rPr>
          <w:rFonts w:ascii="Arial" w:hAnsi="Arial" w:cs="Arial"/>
        </w:rPr>
        <w:t xml:space="preserve">Firefighters), and compared with active membership as at </w:t>
      </w:r>
      <w:r w:rsidR="009000A9" w:rsidRPr="0092423C">
        <w:rPr>
          <w:rFonts w:ascii="Arial" w:hAnsi="Arial" w:cs="Arial"/>
        </w:rPr>
        <w:t>23 October 2020</w:t>
      </w:r>
      <w:r w:rsidRPr="0092423C">
        <w:rPr>
          <w:rFonts w:ascii="Arial" w:hAnsi="Arial" w:cs="Arial"/>
        </w:rPr>
        <w:t xml:space="preserve"> (for Wholetime Firefighters) and 1</w:t>
      </w:r>
      <w:r w:rsidR="00C33F45" w:rsidRPr="0092423C">
        <w:rPr>
          <w:rFonts w:ascii="Arial" w:hAnsi="Arial" w:cs="Arial"/>
        </w:rPr>
        <w:t xml:space="preserve">5 October </w:t>
      </w:r>
      <w:r w:rsidRPr="0092423C">
        <w:rPr>
          <w:rFonts w:ascii="Arial" w:hAnsi="Arial" w:cs="Arial"/>
        </w:rPr>
        <w:t>2020 (for On-Call Firefighters).</w:t>
      </w:r>
    </w:p>
    <w:p w14:paraId="7F7FE42E" w14:textId="77777777" w:rsidR="00AD44CB" w:rsidRPr="0092423C" w:rsidRDefault="00AD44CB" w:rsidP="00AD44CB">
      <w:pPr>
        <w:shd w:val="clear" w:color="auto" w:fill="FFFFFF" w:themeFill="background1"/>
        <w:spacing w:line="240" w:lineRule="auto"/>
        <w:ind w:left="720" w:hanging="720"/>
        <w:jc w:val="both"/>
        <w:rPr>
          <w:rFonts w:ascii="Arial" w:hAnsi="Arial" w:cs="Arial"/>
        </w:rPr>
      </w:pPr>
      <w:r w:rsidRPr="0092423C">
        <w:rPr>
          <w:rFonts w:ascii="Arial" w:hAnsi="Arial" w:cs="Arial"/>
        </w:rPr>
        <w:t>3.1.1</w:t>
      </w:r>
    </w:p>
    <w:tbl>
      <w:tblPr>
        <w:tblStyle w:val="TableGrid"/>
        <w:tblW w:w="0" w:type="auto"/>
        <w:tblInd w:w="817" w:type="dxa"/>
        <w:tblLook w:val="04A0" w:firstRow="1" w:lastRow="0" w:firstColumn="1" w:lastColumn="0" w:noHBand="0" w:noVBand="1"/>
      </w:tblPr>
      <w:tblGrid>
        <w:gridCol w:w="4911"/>
        <w:gridCol w:w="1451"/>
        <w:gridCol w:w="1440"/>
      </w:tblGrid>
      <w:tr w:rsidR="00AD44CB" w:rsidRPr="0092423C" w14:paraId="164DFB5B" w14:textId="77777777" w:rsidTr="00AD44CB">
        <w:trPr>
          <w:gridAfter w:val="1"/>
          <w:wAfter w:w="1440" w:type="dxa"/>
          <w:trHeight w:val="357"/>
        </w:trPr>
        <w:tc>
          <w:tcPr>
            <w:tcW w:w="4911" w:type="dxa"/>
            <w:vMerge w:val="restart"/>
            <w:tcBorders>
              <w:top w:val="single" w:sz="4" w:space="0" w:color="auto"/>
              <w:left w:val="single" w:sz="4" w:space="0" w:color="auto"/>
              <w:bottom w:val="single" w:sz="4" w:space="0" w:color="auto"/>
              <w:right w:val="single" w:sz="4" w:space="0" w:color="auto"/>
            </w:tcBorders>
            <w:vAlign w:val="center"/>
          </w:tcPr>
          <w:p w14:paraId="6861B085" w14:textId="77777777" w:rsidR="00AD44CB" w:rsidRPr="0092423C" w:rsidRDefault="00AD44CB">
            <w:pPr>
              <w:pStyle w:val="NoSpacing"/>
              <w:shd w:val="clear" w:color="auto" w:fill="FFFFFF" w:themeFill="background1"/>
              <w:spacing w:after="200"/>
              <w:jc w:val="both"/>
              <w:rPr>
                <w:rFonts w:ascii="Arial" w:hAnsi="Arial" w:cs="Arial"/>
                <w:b/>
              </w:rPr>
            </w:pPr>
          </w:p>
          <w:p w14:paraId="06BDC93E" w14:textId="77777777" w:rsidR="00AD44CB" w:rsidRPr="0092423C" w:rsidRDefault="00AD44CB">
            <w:pPr>
              <w:pStyle w:val="NoSpacing"/>
              <w:shd w:val="clear" w:color="auto" w:fill="FFFFFF" w:themeFill="background1"/>
              <w:spacing w:after="200"/>
              <w:jc w:val="both"/>
              <w:rPr>
                <w:rFonts w:ascii="Arial" w:hAnsi="Arial" w:cs="Arial"/>
                <w:b/>
              </w:rPr>
            </w:pPr>
            <w:r w:rsidRPr="0092423C">
              <w:rPr>
                <w:rFonts w:ascii="Arial" w:hAnsi="Arial" w:cs="Arial"/>
                <w:b/>
              </w:rPr>
              <w:t>Firefighters’ Pension Schemes Membership</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9DE0AB8" w14:textId="77777777" w:rsidR="00AD44CB" w:rsidRPr="0092423C" w:rsidRDefault="00AD44CB">
            <w:pPr>
              <w:pStyle w:val="NoSpacing"/>
              <w:shd w:val="clear" w:color="auto" w:fill="FFFFFF" w:themeFill="background1"/>
              <w:spacing w:after="200"/>
              <w:jc w:val="both"/>
              <w:rPr>
                <w:rFonts w:ascii="Arial" w:hAnsi="Arial" w:cs="Arial"/>
                <w:b/>
              </w:rPr>
            </w:pPr>
            <w:r w:rsidRPr="0092423C">
              <w:rPr>
                <w:rFonts w:ascii="Arial" w:hAnsi="Arial" w:cs="Arial"/>
                <w:b/>
              </w:rPr>
              <w:t>Wholetime</w:t>
            </w:r>
          </w:p>
        </w:tc>
      </w:tr>
      <w:tr w:rsidR="008F5E1C" w:rsidRPr="0092423C" w14:paraId="253DA75F" w14:textId="77777777" w:rsidTr="008F5E1C">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0829D" w14:textId="77777777" w:rsidR="008F5E1C" w:rsidRPr="0092423C" w:rsidRDefault="008F5E1C" w:rsidP="008F5E1C">
            <w:pPr>
              <w:rPr>
                <w:rFonts w:ascii="Arial" w:hAnsi="Arial" w:cs="Arial"/>
                <w:b/>
              </w:rPr>
            </w:pPr>
          </w:p>
        </w:tc>
        <w:tc>
          <w:tcPr>
            <w:tcW w:w="1451" w:type="dxa"/>
            <w:tcBorders>
              <w:top w:val="single" w:sz="4" w:space="0" w:color="auto"/>
              <w:left w:val="single" w:sz="4" w:space="0" w:color="auto"/>
              <w:bottom w:val="single" w:sz="4" w:space="0" w:color="auto"/>
              <w:right w:val="single" w:sz="4" w:space="0" w:color="auto"/>
            </w:tcBorders>
            <w:vAlign w:val="center"/>
          </w:tcPr>
          <w:p w14:paraId="368F8F7C" w14:textId="42D0F65C" w:rsidR="008F5E1C" w:rsidRPr="0092423C" w:rsidRDefault="00FB0821" w:rsidP="008F5E1C">
            <w:pPr>
              <w:pStyle w:val="NoSpacing"/>
              <w:shd w:val="clear" w:color="auto" w:fill="FFFFFF" w:themeFill="background1"/>
              <w:spacing w:after="200"/>
              <w:jc w:val="both"/>
              <w:rPr>
                <w:rFonts w:ascii="Arial" w:hAnsi="Arial" w:cs="Arial"/>
                <w:b/>
                <w:bCs/>
              </w:rPr>
            </w:pPr>
            <w:r w:rsidRPr="0092423C">
              <w:rPr>
                <w:rFonts w:ascii="Arial" w:hAnsi="Arial" w:cs="Arial"/>
                <w:b/>
                <w:bCs/>
              </w:rPr>
              <w:t>15/01/2021</w:t>
            </w:r>
          </w:p>
        </w:tc>
        <w:tc>
          <w:tcPr>
            <w:tcW w:w="1440" w:type="dxa"/>
            <w:tcBorders>
              <w:top w:val="single" w:sz="4" w:space="0" w:color="auto"/>
              <w:left w:val="single" w:sz="4" w:space="0" w:color="auto"/>
              <w:bottom w:val="single" w:sz="4" w:space="0" w:color="auto"/>
              <w:right w:val="single" w:sz="4" w:space="0" w:color="auto"/>
            </w:tcBorders>
            <w:vAlign w:val="center"/>
          </w:tcPr>
          <w:p w14:paraId="3C8068B4" w14:textId="415DC4F5" w:rsidR="008F5E1C" w:rsidRPr="0092423C" w:rsidRDefault="008F5E1C" w:rsidP="008F5E1C">
            <w:pPr>
              <w:pStyle w:val="NoSpacing"/>
              <w:shd w:val="clear" w:color="auto" w:fill="FFFFFF" w:themeFill="background1"/>
              <w:spacing w:after="200"/>
              <w:jc w:val="both"/>
              <w:rPr>
                <w:rFonts w:ascii="Arial" w:hAnsi="Arial" w:cs="Arial"/>
                <w:b/>
              </w:rPr>
            </w:pPr>
            <w:r w:rsidRPr="0092423C">
              <w:rPr>
                <w:rFonts w:ascii="Arial" w:hAnsi="Arial" w:cs="Arial"/>
                <w:b/>
                <w:bCs/>
              </w:rPr>
              <w:t>23/10/2020</w:t>
            </w:r>
          </w:p>
        </w:tc>
      </w:tr>
      <w:tr w:rsidR="008F5E1C" w:rsidRPr="0092423C" w14:paraId="0FBD10A5" w14:textId="77777777" w:rsidTr="008F5E1C">
        <w:trPr>
          <w:trHeight w:val="284"/>
        </w:trPr>
        <w:tc>
          <w:tcPr>
            <w:tcW w:w="4911" w:type="dxa"/>
            <w:tcBorders>
              <w:top w:val="single" w:sz="4" w:space="0" w:color="auto"/>
              <w:left w:val="single" w:sz="4" w:space="0" w:color="auto"/>
              <w:bottom w:val="single" w:sz="4" w:space="0" w:color="auto"/>
              <w:right w:val="single" w:sz="4" w:space="0" w:color="auto"/>
            </w:tcBorders>
            <w:vAlign w:val="center"/>
            <w:hideMark/>
          </w:tcPr>
          <w:p w14:paraId="494AA328" w14:textId="77777777" w:rsidR="008F5E1C" w:rsidRPr="0092423C" w:rsidRDefault="008F5E1C" w:rsidP="008F5E1C">
            <w:pPr>
              <w:pStyle w:val="NoSpacing"/>
              <w:shd w:val="clear" w:color="auto" w:fill="FFFFFF" w:themeFill="background1"/>
              <w:spacing w:after="200"/>
              <w:ind w:left="-817" w:firstLine="817"/>
              <w:jc w:val="both"/>
              <w:rPr>
                <w:rFonts w:ascii="Arial" w:hAnsi="Arial" w:cs="Arial"/>
              </w:rPr>
            </w:pPr>
            <w:r w:rsidRPr="0092423C">
              <w:rPr>
                <w:rFonts w:ascii="Arial" w:hAnsi="Arial" w:cs="Arial"/>
              </w:rPr>
              <w:t>1992</w:t>
            </w:r>
          </w:p>
        </w:tc>
        <w:tc>
          <w:tcPr>
            <w:tcW w:w="1451" w:type="dxa"/>
            <w:tcBorders>
              <w:top w:val="single" w:sz="4" w:space="0" w:color="auto"/>
              <w:left w:val="single" w:sz="4" w:space="0" w:color="auto"/>
              <w:bottom w:val="single" w:sz="4" w:space="0" w:color="auto"/>
              <w:right w:val="single" w:sz="4" w:space="0" w:color="auto"/>
            </w:tcBorders>
            <w:vAlign w:val="center"/>
          </w:tcPr>
          <w:p w14:paraId="4F61FF7C" w14:textId="0E8B2529" w:rsidR="008F5E1C" w:rsidRPr="0092423C" w:rsidRDefault="00403171" w:rsidP="008F5E1C">
            <w:pPr>
              <w:pStyle w:val="NoSpacing"/>
              <w:shd w:val="clear" w:color="auto" w:fill="FFFFFF" w:themeFill="background1"/>
              <w:spacing w:after="200"/>
              <w:jc w:val="both"/>
              <w:rPr>
                <w:rFonts w:ascii="Arial" w:hAnsi="Arial" w:cs="Arial"/>
              </w:rPr>
            </w:pPr>
            <w:r w:rsidRPr="0092423C">
              <w:rPr>
                <w:rFonts w:ascii="Arial" w:hAnsi="Arial" w:cs="Arial"/>
              </w:rPr>
              <w:t>28</w:t>
            </w:r>
          </w:p>
        </w:tc>
        <w:tc>
          <w:tcPr>
            <w:tcW w:w="1440" w:type="dxa"/>
            <w:tcBorders>
              <w:top w:val="single" w:sz="4" w:space="0" w:color="auto"/>
              <w:left w:val="single" w:sz="4" w:space="0" w:color="auto"/>
              <w:bottom w:val="single" w:sz="4" w:space="0" w:color="auto"/>
              <w:right w:val="single" w:sz="4" w:space="0" w:color="auto"/>
            </w:tcBorders>
            <w:vAlign w:val="center"/>
          </w:tcPr>
          <w:p w14:paraId="7D931C99" w14:textId="4559AF6A"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32</w:t>
            </w:r>
          </w:p>
        </w:tc>
      </w:tr>
      <w:tr w:rsidR="008F5E1C" w:rsidRPr="0092423C" w14:paraId="5F5BE7FB" w14:textId="77777777" w:rsidTr="008F5E1C">
        <w:trPr>
          <w:trHeight w:val="284"/>
        </w:trPr>
        <w:tc>
          <w:tcPr>
            <w:tcW w:w="4911" w:type="dxa"/>
            <w:tcBorders>
              <w:top w:val="single" w:sz="4" w:space="0" w:color="auto"/>
              <w:left w:val="single" w:sz="4" w:space="0" w:color="auto"/>
              <w:bottom w:val="single" w:sz="4" w:space="0" w:color="auto"/>
              <w:right w:val="single" w:sz="4" w:space="0" w:color="auto"/>
            </w:tcBorders>
            <w:vAlign w:val="center"/>
            <w:hideMark/>
          </w:tcPr>
          <w:p w14:paraId="6334558B" w14:textId="77777777"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2006</w:t>
            </w:r>
          </w:p>
        </w:tc>
        <w:tc>
          <w:tcPr>
            <w:tcW w:w="1451" w:type="dxa"/>
            <w:tcBorders>
              <w:top w:val="single" w:sz="4" w:space="0" w:color="auto"/>
              <w:left w:val="single" w:sz="4" w:space="0" w:color="auto"/>
              <w:bottom w:val="single" w:sz="4" w:space="0" w:color="auto"/>
              <w:right w:val="single" w:sz="4" w:space="0" w:color="auto"/>
            </w:tcBorders>
            <w:vAlign w:val="center"/>
          </w:tcPr>
          <w:p w14:paraId="69C299E6" w14:textId="3D855F92" w:rsidR="008F5E1C" w:rsidRPr="0092423C" w:rsidRDefault="002901B2" w:rsidP="008F5E1C">
            <w:pPr>
              <w:pStyle w:val="NoSpacing"/>
              <w:shd w:val="clear" w:color="auto" w:fill="FFFFFF" w:themeFill="background1"/>
              <w:spacing w:after="200"/>
              <w:jc w:val="both"/>
              <w:rPr>
                <w:rFonts w:ascii="Arial" w:hAnsi="Arial" w:cs="Arial"/>
              </w:rPr>
            </w:pPr>
            <w:r w:rsidRPr="0092423C">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14:paraId="6996F5AD" w14:textId="1CAB4921"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2</w:t>
            </w:r>
          </w:p>
        </w:tc>
      </w:tr>
      <w:tr w:rsidR="008F5E1C" w:rsidRPr="0092423C" w14:paraId="5E64BD6C" w14:textId="77777777" w:rsidTr="008F5E1C">
        <w:trPr>
          <w:trHeight w:val="284"/>
        </w:trPr>
        <w:tc>
          <w:tcPr>
            <w:tcW w:w="4911" w:type="dxa"/>
            <w:tcBorders>
              <w:top w:val="single" w:sz="4" w:space="0" w:color="auto"/>
              <w:left w:val="single" w:sz="4" w:space="0" w:color="auto"/>
              <w:bottom w:val="single" w:sz="4" w:space="0" w:color="auto"/>
              <w:right w:val="single" w:sz="4" w:space="0" w:color="auto"/>
            </w:tcBorders>
            <w:vAlign w:val="center"/>
            <w:hideMark/>
          </w:tcPr>
          <w:p w14:paraId="63DF64DE" w14:textId="77777777"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2015</w:t>
            </w:r>
          </w:p>
        </w:tc>
        <w:tc>
          <w:tcPr>
            <w:tcW w:w="1451" w:type="dxa"/>
            <w:tcBorders>
              <w:top w:val="single" w:sz="4" w:space="0" w:color="auto"/>
              <w:left w:val="single" w:sz="4" w:space="0" w:color="auto"/>
              <w:bottom w:val="single" w:sz="4" w:space="0" w:color="auto"/>
              <w:right w:val="single" w:sz="4" w:space="0" w:color="auto"/>
            </w:tcBorders>
            <w:vAlign w:val="center"/>
          </w:tcPr>
          <w:p w14:paraId="0C2D8CF1" w14:textId="486A858F" w:rsidR="008F5E1C" w:rsidRPr="0092423C" w:rsidRDefault="00E578B7" w:rsidP="008F5E1C">
            <w:pPr>
              <w:pStyle w:val="NoSpacing"/>
              <w:shd w:val="clear" w:color="auto" w:fill="FFFFFF" w:themeFill="background1"/>
              <w:spacing w:after="200"/>
              <w:jc w:val="both"/>
              <w:rPr>
                <w:rFonts w:ascii="Arial" w:hAnsi="Arial" w:cs="Arial"/>
              </w:rPr>
            </w:pPr>
            <w:r w:rsidRPr="0092423C">
              <w:rPr>
                <w:rFonts w:ascii="Arial" w:hAnsi="Arial" w:cs="Arial"/>
              </w:rPr>
              <w:t>254</w:t>
            </w:r>
          </w:p>
        </w:tc>
        <w:tc>
          <w:tcPr>
            <w:tcW w:w="1440" w:type="dxa"/>
            <w:tcBorders>
              <w:top w:val="single" w:sz="4" w:space="0" w:color="auto"/>
              <w:left w:val="single" w:sz="4" w:space="0" w:color="auto"/>
              <w:bottom w:val="single" w:sz="4" w:space="0" w:color="auto"/>
              <w:right w:val="single" w:sz="4" w:space="0" w:color="auto"/>
            </w:tcBorders>
            <w:vAlign w:val="center"/>
          </w:tcPr>
          <w:p w14:paraId="4A84A96E" w14:textId="722145BC"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254</w:t>
            </w:r>
          </w:p>
        </w:tc>
      </w:tr>
      <w:tr w:rsidR="008F5E1C" w:rsidRPr="0092423C" w14:paraId="17D6BCFB" w14:textId="77777777" w:rsidTr="008F5E1C">
        <w:trPr>
          <w:trHeight w:val="284"/>
        </w:trPr>
        <w:tc>
          <w:tcPr>
            <w:tcW w:w="4911" w:type="dxa"/>
            <w:tcBorders>
              <w:top w:val="single" w:sz="4" w:space="0" w:color="auto"/>
              <w:left w:val="single" w:sz="4" w:space="0" w:color="auto"/>
              <w:bottom w:val="single" w:sz="4" w:space="0" w:color="auto"/>
              <w:right w:val="single" w:sz="4" w:space="0" w:color="auto"/>
            </w:tcBorders>
            <w:vAlign w:val="center"/>
            <w:hideMark/>
          </w:tcPr>
          <w:p w14:paraId="59C3B79E" w14:textId="77777777"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Retained Modified</w:t>
            </w:r>
          </w:p>
        </w:tc>
        <w:tc>
          <w:tcPr>
            <w:tcW w:w="1451" w:type="dxa"/>
            <w:tcBorders>
              <w:top w:val="single" w:sz="4" w:space="0" w:color="auto"/>
              <w:left w:val="single" w:sz="4" w:space="0" w:color="auto"/>
              <w:bottom w:val="single" w:sz="4" w:space="0" w:color="auto"/>
              <w:right w:val="single" w:sz="4" w:space="0" w:color="auto"/>
            </w:tcBorders>
            <w:vAlign w:val="center"/>
          </w:tcPr>
          <w:p w14:paraId="44680B01" w14:textId="30C246A0" w:rsidR="008F5E1C" w:rsidRPr="0092423C" w:rsidRDefault="00F61436" w:rsidP="008F5E1C">
            <w:pPr>
              <w:pStyle w:val="NoSpacing"/>
              <w:shd w:val="clear" w:color="auto" w:fill="FFFFFF" w:themeFill="background1"/>
              <w:spacing w:after="200"/>
              <w:jc w:val="both"/>
              <w:rPr>
                <w:rFonts w:ascii="Arial" w:hAnsi="Arial" w:cs="Arial"/>
              </w:rPr>
            </w:pPr>
            <w:r w:rsidRPr="0092423C">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14:paraId="667B00B3" w14:textId="017D39D5" w:rsidR="008F5E1C" w:rsidRPr="0092423C" w:rsidRDefault="008F5E1C" w:rsidP="008F5E1C">
            <w:pPr>
              <w:pStyle w:val="NoSpacing"/>
              <w:shd w:val="clear" w:color="auto" w:fill="FFFFFF" w:themeFill="background1"/>
              <w:spacing w:after="200"/>
              <w:jc w:val="both"/>
              <w:rPr>
                <w:rFonts w:ascii="Arial" w:hAnsi="Arial" w:cs="Arial"/>
              </w:rPr>
            </w:pPr>
            <w:r w:rsidRPr="0092423C">
              <w:rPr>
                <w:rFonts w:ascii="Arial" w:hAnsi="Arial" w:cs="Arial"/>
              </w:rPr>
              <w:t>3</w:t>
            </w:r>
          </w:p>
        </w:tc>
      </w:tr>
      <w:tr w:rsidR="008F5E1C" w:rsidRPr="0092423C" w14:paraId="61F9A259" w14:textId="77777777" w:rsidTr="008F5E1C">
        <w:trPr>
          <w:trHeight w:val="284"/>
        </w:trPr>
        <w:tc>
          <w:tcPr>
            <w:tcW w:w="4911" w:type="dxa"/>
            <w:tcBorders>
              <w:top w:val="single" w:sz="4" w:space="0" w:color="auto"/>
              <w:left w:val="single" w:sz="4" w:space="0" w:color="auto"/>
              <w:bottom w:val="single" w:sz="4" w:space="0" w:color="auto"/>
              <w:right w:val="single" w:sz="4" w:space="0" w:color="auto"/>
            </w:tcBorders>
            <w:vAlign w:val="center"/>
            <w:hideMark/>
          </w:tcPr>
          <w:p w14:paraId="241C9684" w14:textId="77777777" w:rsidR="008F5E1C" w:rsidRPr="0092423C" w:rsidRDefault="008F5E1C" w:rsidP="008F5E1C">
            <w:pPr>
              <w:pStyle w:val="NoSpacing"/>
              <w:shd w:val="clear" w:color="auto" w:fill="FFFFFF" w:themeFill="background1"/>
              <w:spacing w:after="200"/>
              <w:jc w:val="both"/>
              <w:rPr>
                <w:rFonts w:ascii="Arial" w:hAnsi="Arial" w:cs="Arial"/>
                <w:bCs/>
              </w:rPr>
            </w:pPr>
            <w:r w:rsidRPr="0092423C">
              <w:rPr>
                <w:rFonts w:ascii="Arial" w:hAnsi="Arial" w:cs="Arial"/>
                <w:bCs/>
              </w:rPr>
              <w:t>Opted Out</w:t>
            </w:r>
          </w:p>
        </w:tc>
        <w:tc>
          <w:tcPr>
            <w:tcW w:w="1451" w:type="dxa"/>
            <w:tcBorders>
              <w:top w:val="single" w:sz="4" w:space="0" w:color="auto"/>
              <w:left w:val="single" w:sz="4" w:space="0" w:color="auto"/>
              <w:bottom w:val="single" w:sz="4" w:space="0" w:color="auto"/>
              <w:right w:val="single" w:sz="4" w:space="0" w:color="auto"/>
            </w:tcBorders>
            <w:vAlign w:val="center"/>
          </w:tcPr>
          <w:p w14:paraId="77C71BAB" w14:textId="1BCD2BAD" w:rsidR="008F5E1C" w:rsidRPr="0092423C" w:rsidRDefault="009B385E" w:rsidP="008F5E1C">
            <w:pPr>
              <w:pStyle w:val="NoSpacing"/>
              <w:shd w:val="clear" w:color="auto" w:fill="FFFFFF" w:themeFill="background1"/>
              <w:spacing w:after="200"/>
              <w:jc w:val="both"/>
              <w:rPr>
                <w:rFonts w:ascii="Arial" w:hAnsi="Arial" w:cs="Arial"/>
                <w:bCs/>
              </w:rPr>
            </w:pPr>
            <w:r w:rsidRPr="0092423C">
              <w:rPr>
                <w:rFonts w:ascii="Arial" w:hAnsi="Arial" w:cs="Arial"/>
                <w:bCs/>
              </w:rPr>
              <w:t>1</w:t>
            </w:r>
            <w:r w:rsidR="00AE1016" w:rsidRPr="0092423C">
              <w:rPr>
                <w:rFonts w:ascii="Arial" w:hAnsi="Arial" w:cs="Arial"/>
                <w:bCs/>
              </w:rPr>
              <w:t>4</w:t>
            </w:r>
            <w:r w:rsidR="00887B97" w:rsidRPr="0092423C">
              <w:rPr>
                <w:rFonts w:ascii="Arial" w:hAnsi="Arial" w:cs="Arial"/>
                <w:bCs/>
              </w:rPr>
              <w:t xml:space="preserve"> (4.65%)</w:t>
            </w:r>
          </w:p>
        </w:tc>
        <w:tc>
          <w:tcPr>
            <w:tcW w:w="1440" w:type="dxa"/>
            <w:tcBorders>
              <w:top w:val="single" w:sz="4" w:space="0" w:color="auto"/>
              <w:left w:val="single" w:sz="4" w:space="0" w:color="auto"/>
              <w:bottom w:val="single" w:sz="4" w:space="0" w:color="auto"/>
              <w:right w:val="single" w:sz="4" w:space="0" w:color="auto"/>
            </w:tcBorders>
            <w:vAlign w:val="center"/>
          </w:tcPr>
          <w:p w14:paraId="2C7D6788" w14:textId="6DACC70F" w:rsidR="008F5E1C" w:rsidRPr="0092423C" w:rsidRDefault="008F5E1C" w:rsidP="008F5E1C">
            <w:pPr>
              <w:pStyle w:val="NoSpacing"/>
              <w:shd w:val="clear" w:color="auto" w:fill="FFFFFF" w:themeFill="background1"/>
              <w:spacing w:after="200"/>
              <w:jc w:val="both"/>
              <w:rPr>
                <w:rFonts w:ascii="Arial" w:hAnsi="Arial" w:cs="Arial"/>
                <w:bCs/>
              </w:rPr>
            </w:pPr>
            <w:r w:rsidRPr="0092423C">
              <w:rPr>
                <w:rFonts w:ascii="Arial" w:hAnsi="Arial" w:cs="Arial"/>
                <w:bCs/>
              </w:rPr>
              <w:t>1</w:t>
            </w:r>
            <w:r w:rsidR="00AE1016" w:rsidRPr="0092423C">
              <w:rPr>
                <w:rFonts w:ascii="Arial" w:hAnsi="Arial" w:cs="Arial"/>
                <w:bCs/>
              </w:rPr>
              <w:t>0</w:t>
            </w:r>
            <w:r w:rsidRPr="0092423C">
              <w:rPr>
                <w:rFonts w:ascii="Arial" w:hAnsi="Arial" w:cs="Arial"/>
                <w:bCs/>
              </w:rPr>
              <w:t xml:space="preserve"> (3.62%)</w:t>
            </w:r>
          </w:p>
        </w:tc>
      </w:tr>
    </w:tbl>
    <w:p w14:paraId="40D61749" w14:textId="77777777" w:rsidR="00AD44CB" w:rsidRPr="0092423C" w:rsidRDefault="00AD44CB" w:rsidP="00AD44CB">
      <w:pPr>
        <w:pStyle w:val="NoSpacing"/>
        <w:shd w:val="clear" w:color="auto" w:fill="FFFFFF" w:themeFill="background1"/>
        <w:spacing w:after="200"/>
        <w:jc w:val="both"/>
        <w:rPr>
          <w:rFonts w:ascii="Arial" w:hAnsi="Arial" w:cs="Arial"/>
        </w:rPr>
      </w:pPr>
    </w:p>
    <w:p w14:paraId="70481506" w14:textId="77777777" w:rsidR="00AD44CB" w:rsidRPr="0092423C" w:rsidRDefault="00AD44CB" w:rsidP="00AD44CB">
      <w:pPr>
        <w:pStyle w:val="NoSpacing"/>
        <w:spacing w:after="200"/>
        <w:ind w:left="709" w:hanging="709"/>
        <w:jc w:val="both"/>
        <w:rPr>
          <w:rFonts w:ascii="Arial" w:hAnsi="Arial" w:cs="Arial"/>
        </w:rPr>
      </w:pPr>
      <w:r w:rsidRPr="0092423C">
        <w:rPr>
          <w:rFonts w:ascii="Arial" w:hAnsi="Arial" w:cs="Arial"/>
        </w:rPr>
        <w:t>3.1.2</w:t>
      </w:r>
      <w:r w:rsidRPr="0092423C">
        <w:rPr>
          <w:rFonts w:ascii="Arial" w:hAnsi="Arial" w:cs="Arial"/>
        </w:rPr>
        <w:tab/>
        <w:t>The variations for wholetime membership are as follows:</w:t>
      </w:r>
    </w:p>
    <w:p w14:paraId="185B684A" w14:textId="46F384EC" w:rsidR="00AD44CB" w:rsidRPr="0092423C" w:rsidRDefault="00AD44CB" w:rsidP="000F156E">
      <w:pPr>
        <w:pStyle w:val="NoSpacing"/>
        <w:numPr>
          <w:ilvl w:val="0"/>
          <w:numId w:val="39"/>
        </w:numPr>
        <w:jc w:val="both"/>
        <w:rPr>
          <w:rFonts w:ascii="Arial" w:hAnsi="Arial" w:cs="Arial"/>
          <w:b/>
        </w:rPr>
      </w:pPr>
      <w:r w:rsidRPr="0092423C">
        <w:rPr>
          <w:rFonts w:ascii="Arial" w:hAnsi="Arial" w:cs="Arial"/>
          <w:b/>
        </w:rPr>
        <w:t>1992 scheme</w:t>
      </w:r>
      <w:r w:rsidRPr="0092423C">
        <w:rPr>
          <w:rFonts w:ascii="Arial" w:hAnsi="Arial" w:cs="Arial"/>
          <w:b/>
        </w:rPr>
        <w:tab/>
      </w:r>
      <w:r w:rsidRPr="0092423C">
        <w:rPr>
          <w:rFonts w:ascii="Arial" w:hAnsi="Arial" w:cs="Arial"/>
          <w:b/>
        </w:rPr>
        <w:tab/>
      </w:r>
      <w:r w:rsidR="00D36B09" w:rsidRPr="0092423C">
        <w:rPr>
          <w:rFonts w:ascii="Arial" w:hAnsi="Arial" w:cs="Arial"/>
          <w:bCs/>
        </w:rPr>
        <w:t xml:space="preserve">2 </w:t>
      </w:r>
      <w:r w:rsidRPr="0092423C">
        <w:rPr>
          <w:rFonts w:ascii="Arial" w:hAnsi="Arial" w:cs="Arial"/>
        </w:rPr>
        <w:t>retirements</w:t>
      </w:r>
    </w:p>
    <w:p w14:paraId="59622C02" w14:textId="153FAD99" w:rsidR="00D36B09" w:rsidRPr="0092423C" w:rsidRDefault="00D36B09" w:rsidP="000F156E">
      <w:pPr>
        <w:pStyle w:val="NoSpacing"/>
        <w:ind w:left="2880"/>
        <w:jc w:val="both"/>
        <w:rPr>
          <w:rFonts w:ascii="Arial" w:hAnsi="Arial" w:cs="Arial"/>
          <w:bCs/>
        </w:rPr>
      </w:pPr>
      <w:r w:rsidRPr="0092423C">
        <w:rPr>
          <w:rFonts w:ascii="Arial" w:hAnsi="Arial" w:cs="Arial"/>
          <w:bCs/>
        </w:rPr>
        <w:t xml:space="preserve">2 transitions into </w:t>
      </w:r>
      <w:r w:rsidR="00EE208D" w:rsidRPr="0092423C">
        <w:rPr>
          <w:rFonts w:ascii="Arial" w:hAnsi="Arial" w:cs="Arial"/>
          <w:bCs/>
        </w:rPr>
        <w:t>the 2015 scheme</w:t>
      </w:r>
    </w:p>
    <w:p w14:paraId="1A3796FB" w14:textId="77777777" w:rsidR="000F156E" w:rsidRPr="0092423C" w:rsidRDefault="000F156E" w:rsidP="000F156E">
      <w:pPr>
        <w:pStyle w:val="NoSpacing"/>
        <w:ind w:left="2880"/>
        <w:jc w:val="both"/>
        <w:rPr>
          <w:rFonts w:ascii="Arial" w:hAnsi="Arial" w:cs="Arial"/>
          <w:bCs/>
        </w:rPr>
      </w:pPr>
    </w:p>
    <w:p w14:paraId="05BCA1F3" w14:textId="77777777" w:rsidR="00AD44CB" w:rsidRPr="0092423C" w:rsidRDefault="00AD44CB" w:rsidP="00AD44CB">
      <w:pPr>
        <w:pStyle w:val="NoSpacing"/>
        <w:numPr>
          <w:ilvl w:val="0"/>
          <w:numId w:val="39"/>
        </w:numPr>
        <w:spacing w:after="200"/>
        <w:jc w:val="both"/>
        <w:rPr>
          <w:rFonts w:ascii="Arial" w:hAnsi="Arial" w:cs="Arial"/>
          <w:bCs/>
        </w:rPr>
      </w:pPr>
      <w:r w:rsidRPr="0092423C">
        <w:rPr>
          <w:rFonts w:ascii="Arial" w:hAnsi="Arial" w:cs="Arial"/>
          <w:b/>
        </w:rPr>
        <w:t>2006 scheme</w:t>
      </w:r>
      <w:r w:rsidRPr="0092423C">
        <w:rPr>
          <w:rFonts w:ascii="Arial" w:hAnsi="Arial" w:cs="Arial"/>
          <w:b/>
        </w:rPr>
        <w:tab/>
      </w:r>
      <w:r w:rsidRPr="0092423C">
        <w:rPr>
          <w:rFonts w:ascii="Arial" w:hAnsi="Arial" w:cs="Arial"/>
          <w:b/>
        </w:rPr>
        <w:tab/>
      </w:r>
      <w:r w:rsidRPr="0092423C">
        <w:rPr>
          <w:rFonts w:ascii="Arial" w:hAnsi="Arial" w:cs="Arial"/>
        </w:rPr>
        <w:t xml:space="preserve">no </w:t>
      </w:r>
      <w:proofErr w:type="gramStart"/>
      <w:r w:rsidRPr="0092423C">
        <w:rPr>
          <w:rFonts w:ascii="Arial" w:hAnsi="Arial" w:cs="Arial"/>
        </w:rPr>
        <w:t>movement</w:t>
      </w:r>
      <w:proofErr w:type="gramEnd"/>
      <w:r w:rsidRPr="0092423C">
        <w:rPr>
          <w:rFonts w:ascii="Arial" w:hAnsi="Arial" w:cs="Arial"/>
          <w:bCs/>
        </w:rPr>
        <w:t xml:space="preserve"> </w:t>
      </w:r>
    </w:p>
    <w:p w14:paraId="309D8A32" w14:textId="6F05E76D" w:rsidR="00AD44CB" w:rsidRPr="0092423C" w:rsidRDefault="00AD44CB" w:rsidP="00AD44CB">
      <w:pPr>
        <w:pStyle w:val="NoSpacing"/>
        <w:numPr>
          <w:ilvl w:val="0"/>
          <w:numId w:val="39"/>
        </w:numPr>
        <w:jc w:val="both"/>
        <w:rPr>
          <w:rFonts w:ascii="Arial" w:hAnsi="Arial" w:cs="Arial"/>
          <w:b/>
        </w:rPr>
      </w:pPr>
      <w:r w:rsidRPr="0092423C">
        <w:rPr>
          <w:rFonts w:ascii="Arial" w:hAnsi="Arial" w:cs="Arial"/>
          <w:b/>
        </w:rPr>
        <w:t>2015 scheme</w:t>
      </w:r>
      <w:r w:rsidRPr="0092423C">
        <w:rPr>
          <w:rFonts w:ascii="Arial" w:hAnsi="Arial" w:cs="Arial"/>
          <w:b/>
        </w:rPr>
        <w:tab/>
      </w:r>
      <w:r w:rsidRPr="0092423C">
        <w:rPr>
          <w:rFonts w:ascii="Arial" w:hAnsi="Arial" w:cs="Arial"/>
          <w:b/>
        </w:rPr>
        <w:tab/>
      </w:r>
      <w:r w:rsidR="00BA6117" w:rsidRPr="0092423C">
        <w:rPr>
          <w:rFonts w:ascii="Arial" w:hAnsi="Arial" w:cs="Arial"/>
          <w:bCs/>
        </w:rPr>
        <w:t>7</w:t>
      </w:r>
      <w:r w:rsidRPr="0092423C">
        <w:rPr>
          <w:rFonts w:ascii="Arial" w:hAnsi="Arial" w:cs="Arial"/>
          <w:bCs/>
        </w:rPr>
        <w:t xml:space="preserve"> </w:t>
      </w:r>
      <w:r w:rsidRPr="0092423C">
        <w:rPr>
          <w:rFonts w:ascii="Arial" w:hAnsi="Arial" w:cs="Arial"/>
        </w:rPr>
        <w:t xml:space="preserve">starters (WT recruitment, on-call staff on temporary WT or </w:t>
      </w:r>
    </w:p>
    <w:p w14:paraId="26CB6C5E" w14:textId="77777777" w:rsidR="00AD44CB" w:rsidRPr="0092423C" w:rsidRDefault="00AD44CB" w:rsidP="00AD44CB">
      <w:pPr>
        <w:pStyle w:val="NoSpacing"/>
        <w:jc w:val="both"/>
        <w:rPr>
          <w:rFonts w:ascii="Arial" w:hAnsi="Arial" w:cs="Arial"/>
          <w:b/>
        </w:rPr>
      </w:pPr>
      <w:r w:rsidRPr="0092423C">
        <w:rPr>
          <w:rFonts w:ascii="Arial" w:hAnsi="Arial" w:cs="Arial"/>
        </w:rPr>
        <w:tab/>
      </w:r>
      <w:r w:rsidRPr="0092423C">
        <w:rPr>
          <w:rFonts w:ascii="Arial" w:hAnsi="Arial" w:cs="Arial"/>
        </w:rPr>
        <w:tab/>
      </w:r>
      <w:r w:rsidRPr="0092423C">
        <w:rPr>
          <w:rFonts w:ascii="Arial" w:hAnsi="Arial" w:cs="Arial"/>
        </w:rPr>
        <w:tab/>
      </w:r>
      <w:r w:rsidRPr="0092423C">
        <w:rPr>
          <w:rFonts w:ascii="Arial" w:hAnsi="Arial" w:cs="Arial"/>
        </w:rPr>
        <w:tab/>
        <w:t>OSR posts)</w:t>
      </w:r>
    </w:p>
    <w:p w14:paraId="65092192" w14:textId="4EF02471" w:rsidR="00AD44CB" w:rsidRPr="0092423C" w:rsidRDefault="00BA6117" w:rsidP="00AD44CB">
      <w:pPr>
        <w:pStyle w:val="NoSpacing"/>
        <w:ind w:left="2880"/>
        <w:jc w:val="both"/>
        <w:rPr>
          <w:rFonts w:ascii="Arial" w:hAnsi="Arial" w:cs="Arial"/>
        </w:rPr>
      </w:pPr>
      <w:r w:rsidRPr="0092423C">
        <w:rPr>
          <w:rFonts w:ascii="Arial" w:hAnsi="Arial" w:cs="Arial"/>
        </w:rPr>
        <w:t>5</w:t>
      </w:r>
      <w:r w:rsidR="00AD44CB" w:rsidRPr="0092423C">
        <w:rPr>
          <w:rFonts w:ascii="Arial" w:hAnsi="Arial" w:cs="Arial"/>
        </w:rPr>
        <w:t xml:space="preserve"> leaver</w:t>
      </w:r>
      <w:r w:rsidRPr="0092423C">
        <w:rPr>
          <w:rFonts w:ascii="Arial" w:hAnsi="Arial" w:cs="Arial"/>
        </w:rPr>
        <w:t>s</w:t>
      </w:r>
    </w:p>
    <w:p w14:paraId="6DB2DA57" w14:textId="079CE658" w:rsidR="00BA6117" w:rsidRPr="0092423C" w:rsidRDefault="005D3145" w:rsidP="00AD44CB">
      <w:pPr>
        <w:pStyle w:val="NoSpacing"/>
        <w:ind w:left="2880"/>
        <w:jc w:val="both"/>
        <w:rPr>
          <w:rFonts w:ascii="Arial" w:hAnsi="Arial" w:cs="Arial"/>
        </w:rPr>
      </w:pPr>
      <w:r w:rsidRPr="0092423C">
        <w:rPr>
          <w:rFonts w:ascii="Arial" w:hAnsi="Arial" w:cs="Arial"/>
        </w:rPr>
        <w:t xml:space="preserve">2 transitions from the </w:t>
      </w:r>
      <w:r w:rsidR="00011C2A" w:rsidRPr="0092423C">
        <w:rPr>
          <w:rFonts w:ascii="Arial" w:hAnsi="Arial" w:cs="Arial"/>
        </w:rPr>
        <w:t xml:space="preserve">1992 </w:t>
      </w:r>
      <w:r w:rsidRPr="0092423C">
        <w:rPr>
          <w:rFonts w:ascii="Arial" w:hAnsi="Arial" w:cs="Arial"/>
        </w:rPr>
        <w:t>scheme</w:t>
      </w:r>
    </w:p>
    <w:p w14:paraId="787C952F" w14:textId="37178A80" w:rsidR="005D3145" w:rsidRPr="0092423C" w:rsidRDefault="005D3145" w:rsidP="00AD44CB">
      <w:pPr>
        <w:pStyle w:val="NoSpacing"/>
        <w:ind w:left="2880"/>
        <w:jc w:val="both"/>
        <w:rPr>
          <w:rFonts w:ascii="Arial" w:hAnsi="Arial" w:cs="Arial"/>
        </w:rPr>
      </w:pPr>
      <w:r w:rsidRPr="0092423C">
        <w:rPr>
          <w:rFonts w:ascii="Arial" w:hAnsi="Arial" w:cs="Arial"/>
        </w:rPr>
        <w:t xml:space="preserve">4 </w:t>
      </w:r>
      <w:proofErr w:type="spellStart"/>
      <w:r w:rsidR="001A0978" w:rsidRPr="0092423C">
        <w:rPr>
          <w:rFonts w:ascii="Arial" w:hAnsi="Arial" w:cs="Arial"/>
        </w:rPr>
        <w:t>Opt</w:t>
      </w:r>
      <w:proofErr w:type="spellEnd"/>
      <w:r w:rsidR="001A0978" w:rsidRPr="0092423C">
        <w:rPr>
          <w:rFonts w:ascii="Arial" w:hAnsi="Arial" w:cs="Arial"/>
        </w:rPr>
        <w:t xml:space="preserve"> </w:t>
      </w:r>
      <w:proofErr w:type="gramStart"/>
      <w:r w:rsidR="001A0978" w:rsidRPr="0092423C">
        <w:rPr>
          <w:rFonts w:ascii="Arial" w:hAnsi="Arial" w:cs="Arial"/>
        </w:rPr>
        <w:t>outs</w:t>
      </w:r>
      <w:proofErr w:type="gramEnd"/>
    </w:p>
    <w:p w14:paraId="2A59CC8F" w14:textId="4F67C9DE" w:rsidR="00AD44CB" w:rsidRPr="0092423C" w:rsidRDefault="00AD44CB" w:rsidP="00AD44CB">
      <w:pPr>
        <w:pStyle w:val="NoSpacing"/>
        <w:numPr>
          <w:ilvl w:val="0"/>
          <w:numId w:val="39"/>
        </w:numPr>
        <w:spacing w:before="240"/>
        <w:jc w:val="both"/>
        <w:rPr>
          <w:rFonts w:ascii="Arial" w:hAnsi="Arial" w:cs="Arial"/>
          <w:b/>
        </w:rPr>
      </w:pPr>
      <w:r w:rsidRPr="0092423C">
        <w:rPr>
          <w:rFonts w:ascii="Arial" w:hAnsi="Arial" w:cs="Arial"/>
          <w:b/>
        </w:rPr>
        <w:lastRenderedPageBreak/>
        <w:t>Retained modified</w:t>
      </w:r>
      <w:r w:rsidRPr="0092423C">
        <w:rPr>
          <w:rFonts w:ascii="Arial" w:hAnsi="Arial" w:cs="Arial"/>
          <w:b/>
        </w:rPr>
        <w:tab/>
      </w:r>
      <w:r w:rsidR="00F61436" w:rsidRPr="0092423C">
        <w:rPr>
          <w:rFonts w:ascii="Arial" w:hAnsi="Arial" w:cs="Arial"/>
          <w:bCs/>
        </w:rPr>
        <w:t xml:space="preserve">1 </w:t>
      </w:r>
      <w:proofErr w:type="gramStart"/>
      <w:r w:rsidR="00F61436" w:rsidRPr="0092423C">
        <w:rPr>
          <w:rFonts w:ascii="Arial" w:hAnsi="Arial" w:cs="Arial"/>
          <w:bCs/>
        </w:rPr>
        <w:t>retirement</w:t>
      </w:r>
      <w:proofErr w:type="gramEnd"/>
      <w:r w:rsidRPr="0092423C">
        <w:rPr>
          <w:rFonts w:ascii="Arial" w:hAnsi="Arial" w:cs="Arial"/>
          <w:bCs/>
        </w:rPr>
        <w:t xml:space="preserve"> </w:t>
      </w:r>
    </w:p>
    <w:p w14:paraId="520960B7" w14:textId="77777777" w:rsidR="00AD44CB" w:rsidRPr="0092423C" w:rsidRDefault="00AD44CB" w:rsidP="00AD44CB">
      <w:pPr>
        <w:pStyle w:val="NoSpacing"/>
        <w:ind w:left="720"/>
        <w:jc w:val="both"/>
        <w:rPr>
          <w:rFonts w:ascii="Arial" w:hAnsi="Arial" w:cs="Arial"/>
          <w:b/>
        </w:rPr>
      </w:pPr>
      <w:r w:rsidRPr="0092423C">
        <w:rPr>
          <w:rFonts w:ascii="Arial" w:hAnsi="Arial" w:cs="Arial"/>
          <w:b/>
        </w:rPr>
        <w:t>scheme</w:t>
      </w:r>
      <w:r w:rsidRPr="0092423C">
        <w:rPr>
          <w:rFonts w:ascii="Arial" w:hAnsi="Arial" w:cs="Arial"/>
          <w:b/>
        </w:rPr>
        <w:tab/>
      </w:r>
    </w:p>
    <w:p w14:paraId="4CD0335B" w14:textId="77777777" w:rsidR="00AD44CB" w:rsidRPr="0092423C" w:rsidRDefault="00AD44CB" w:rsidP="00AD44CB">
      <w:pPr>
        <w:pStyle w:val="NoSpacing"/>
        <w:ind w:left="720"/>
        <w:jc w:val="both"/>
        <w:rPr>
          <w:rFonts w:ascii="Arial" w:hAnsi="Arial" w:cs="Arial"/>
          <w:b/>
        </w:rPr>
      </w:pPr>
      <w:r w:rsidRPr="0092423C">
        <w:rPr>
          <w:rFonts w:ascii="Arial" w:hAnsi="Arial" w:cs="Arial"/>
        </w:rPr>
        <w:t xml:space="preserve"> </w:t>
      </w:r>
      <w:r w:rsidRPr="0092423C">
        <w:rPr>
          <w:rFonts w:ascii="Arial" w:hAnsi="Arial" w:cs="Arial"/>
          <w:b/>
        </w:rPr>
        <w:tab/>
      </w:r>
      <w:r w:rsidRPr="0092423C">
        <w:rPr>
          <w:rFonts w:ascii="Arial" w:hAnsi="Arial" w:cs="Arial"/>
          <w:b/>
        </w:rPr>
        <w:tab/>
      </w:r>
    </w:p>
    <w:p w14:paraId="6A4F12F5" w14:textId="481EBA0C" w:rsidR="00AD44CB" w:rsidRPr="0092423C" w:rsidRDefault="00AD44CB" w:rsidP="00AD44CB">
      <w:pPr>
        <w:pStyle w:val="NoSpacing"/>
        <w:numPr>
          <w:ilvl w:val="0"/>
          <w:numId w:val="39"/>
        </w:numPr>
        <w:jc w:val="both"/>
        <w:rPr>
          <w:rFonts w:ascii="Arial" w:hAnsi="Arial" w:cs="Arial"/>
        </w:rPr>
      </w:pPr>
      <w:proofErr w:type="spellStart"/>
      <w:r w:rsidRPr="0092423C">
        <w:rPr>
          <w:rFonts w:ascii="Arial" w:hAnsi="Arial" w:cs="Arial"/>
          <w:b/>
        </w:rPr>
        <w:t>Opt</w:t>
      </w:r>
      <w:proofErr w:type="spellEnd"/>
      <w:r w:rsidRPr="0092423C">
        <w:rPr>
          <w:rFonts w:ascii="Arial" w:hAnsi="Arial" w:cs="Arial"/>
          <w:b/>
        </w:rPr>
        <w:t xml:space="preserve"> Outs</w:t>
      </w:r>
      <w:r w:rsidRPr="0092423C">
        <w:rPr>
          <w:rFonts w:ascii="Arial" w:hAnsi="Arial" w:cs="Arial"/>
          <w:b/>
        </w:rPr>
        <w:tab/>
      </w:r>
      <w:r w:rsidRPr="0092423C">
        <w:rPr>
          <w:rFonts w:ascii="Arial" w:hAnsi="Arial" w:cs="Arial"/>
          <w:b/>
        </w:rPr>
        <w:tab/>
      </w:r>
      <w:r w:rsidR="003A189F" w:rsidRPr="0092423C">
        <w:rPr>
          <w:rFonts w:ascii="Arial" w:hAnsi="Arial" w:cs="Arial"/>
          <w:bCs/>
        </w:rPr>
        <w:t>4</w:t>
      </w:r>
      <w:r w:rsidR="003A189F" w:rsidRPr="0092423C">
        <w:rPr>
          <w:rFonts w:ascii="Arial" w:hAnsi="Arial" w:cs="Arial"/>
          <w:b/>
        </w:rPr>
        <w:t xml:space="preserve"> </w:t>
      </w:r>
      <w:r w:rsidRPr="0092423C">
        <w:rPr>
          <w:rFonts w:ascii="Arial" w:hAnsi="Arial" w:cs="Arial"/>
        </w:rPr>
        <w:t>members have opted out of the 2015 Scheme since the</w:t>
      </w:r>
    </w:p>
    <w:p w14:paraId="7697263B" w14:textId="631B9A4B" w:rsidR="00AD44CB" w:rsidRPr="0092423C" w:rsidRDefault="00AD44CB" w:rsidP="00AD44CB">
      <w:pPr>
        <w:pStyle w:val="NoSpacing"/>
        <w:ind w:left="2160" w:firstLine="720"/>
        <w:jc w:val="both"/>
        <w:rPr>
          <w:rFonts w:ascii="Arial" w:hAnsi="Arial" w:cs="Arial"/>
        </w:rPr>
      </w:pPr>
      <w:r w:rsidRPr="0092423C">
        <w:rPr>
          <w:rFonts w:ascii="Arial" w:hAnsi="Arial" w:cs="Arial"/>
        </w:rPr>
        <w:t>1</w:t>
      </w:r>
      <w:r w:rsidR="0081760C" w:rsidRPr="0092423C">
        <w:rPr>
          <w:rFonts w:ascii="Arial" w:hAnsi="Arial" w:cs="Arial"/>
        </w:rPr>
        <w:t>6 December</w:t>
      </w:r>
      <w:r w:rsidRPr="0092423C">
        <w:rPr>
          <w:rFonts w:ascii="Arial" w:hAnsi="Arial" w:cs="Arial"/>
        </w:rPr>
        <w:t xml:space="preserve"> 2020 Board meeting.    </w:t>
      </w:r>
    </w:p>
    <w:p w14:paraId="1FA28E7C" w14:textId="77777777" w:rsidR="00AD44CB" w:rsidRPr="0092423C" w:rsidRDefault="00AD44CB" w:rsidP="00AD44CB">
      <w:pPr>
        <w:pStyle w:val="NoSpacing"/>
        <w:jc w:val="both"/>
        <w:rPr>
          <w:rFonts w:ascii="Arial" w:hAnsi="Arial" w:cs="Arial"/>
        </w:rPr>
      </w:pPr>
      <w:r w:rsidRPr="0092423C">
        <w:rPr>
          <w:rFonts w:ascii="Arial" w:hAnsi="Arial" w:cs="Arial"/>
        </w:rPr>
        <w:tab/>
      </w:r>
      <w:r w:rsidRPr="0092423C">
        <w:rPr>
          <w:rFonts w:ascii="Arial" w:hAnsi="Arial" w:cs="Arial"/>
        </w:rPr>
        <w:tab/>
      </w:r>
    </w:p>
    <w:p w14:paraId="3A40F800" w14:textId="77777777" w:rsidR="00AD44CB" w:rsidRPr="0092423C" w:rsidRDefault="00AD44CB" w:rsidP="00AD44CB">
      <w:pPr>
        <w:pStyle w:val="NoSpacing"/>
        <w:spacing w:after="200"/>
        <w:jc w:val="both"/>
        <w:rPr>
          <w:rFonts w:ascii="Arial" w:hAnsi="Arial" w:cs="Arial"/>
        </w:rPr>
      </w:pPr>
      <w:r w:rsidRPr="0092423C">
        <w:rPr>
          <w:rFonts w:ascii="Arial" w:hAnsi="Arial" w:cs="Arial"/>
        </w:rPr>
        <w:t>3.2</w:t>
      </w:r>
    </w:p>
    <w:tbl>
      <w:tblPr>
        <w:tblStyle w:val="TableGrid"/>
        <w:tblW w:w="7683" w:type="dxa"/>
        <w:tblInd w:w="817" w:type="dxa"/>
        <w:tblLook w:val="04A0" w:firstRow="1" w:lastRow="0" w:firstColumn="1" w:lastColumn="0" w:noHBand="0" w:noVBand="1"/>
      </w:tblPr>
      <w:tblGrid>
        <w:gridCol w:w="4911"/>
        <w:gridCol w:w="1440"/>
        <w:gridCol w:w="1332"/>
      </w:tblGrid>
      <w:tr w:rsidR="00AD44CB" w:rsidRPr="0092423C" w14:paraId="3A2FED8E" w14:textId="77777777" w:rsidTr="00AD44CB">
        <w:trPr>
          <w:gridAfter w:val="1"/>
          <w:wAfter w:w="1332" w:type="dxa"/>
          <w:trHeight w:val="402"/>
        </w:trPr>
        <w:tc>
          <w:tcPr>
            <w:tcW w:w="4911" w:type="dxa"/>
            <w:vMerge w:val="restart"/>
            <w:tcBorders>
              <w:top w:val="single" w:sz="4" w:space="0" w:color="auto"/>
              <w:left w:val="single" w:sz="4" w:space="0" w:color="auto"/>
              <w:bottom w:val="single" w:sz="4" w:space="0" w:color="auto"/>
              <w:right w:val="single" w:sz="4" w:space="0" w:color="auto"/>
            </w:tcBorders>
          </w:tcPr>
          <w:p w14:paraId="6976E061" w14:textId="77777777" w:rsidR="00AD44CB" w:rsidRPr="0092423C" w:rsidRDefault="00AD44CB">
            <w:pPr>
              <w:pStyle w:val="NoSpacing"/>
              <w:spacing w:after="200"/>
              <w:jc w:val="both"/>
              <w:rPr>
                <w:rFonts w:ascii="Arial" w:hAnsi="Arial" w:cs="Arial"/>
              </w:rPr>
            </w:pPr>
          </w:p>
          <w:p w14:paraId="108AD4EA" w14:textId="77777777" w:rsidR="00AD44CB" w:rsidRPr="0092423C" w:rsidRDefault="00AD44CB">
            <w:pPr>
              <w:pStyle w:val="NoSpacing"/>
              <w:spacing w:after="200"/>
              <w:jc w:val="both"/>
              <w:rPr>
                <w:rFonts w:ascii="Arial" w:hAnsi="Arial" w:cs="Arial"/>
                <w:b/>
              </w:rPr>
            </w:pPr>
            <w:r w:rsidRPr="0092423C">
              <w:rPr>
                <w:rFonts w:ascii="Arial" w:hAnsi="Arial" w:cs="Arial"/>
                <w:b/>
              </w:rPr>
              <w:t>Firefighters’ Pension Schemes Membership</w:t>
            </w:r>
          </w:p>
        </w:tc>
        <w:tc>
          <w:tcPr>
            <w:tcW w:w="1440" w:type="dxa"/>
            <w:tcBorders>
              <w:top w:val="single" w:sz="4" w:space="0" w:color="auto"/>
              <w:left w:val="single" w:sz="4" w:space="0" w:color="auto"/>
              <w:bottom w:val="single" w:sz="4" w:space="0" w:color="auto"/>
              <w:right w:val="single" w:sz="4" w:space="0" w:color="auto"/>
            </w:tcBorders>
            <w:hideMark/>
          </w:tcPr>
          <w:p w14:paraId="3916C929" w14:textId="77777777" w:rsidR="00AD44CB" w:rsidRPr="0092423C" w:rsidRDefault="00AD44CB">
            <w:pPr>
              <w:pStyle w:val="NoSpacing"/>
              <w:spacing w:after="200"/>
              <w:jc w:val="both"/>
              <w:rPr>
                <w:rFonts w:ascii="Arial" w:hAnsi="Arial" w:cs="Arial"/>
                <w:b/>
              </w:rPr>
            </w:pPr>
            <w:r w:rsidRPr="0092423C">
              <w:rPr>
                <w:rFonts w:ascii="Arial" w:hAnsi="Arial" w:cs="Arial"/>
                <w:b/>
              </w:rPr>
              <w:t>On-Call</w:t>
            </w:r>
          </w:p>
        </w:tc>
      </w:tr>
      <w:tr w:rsidR="008F5E1C" w:rsidRPr="0092423C" w14:paraId="3E8EF9F6" w14:textId="77777777" w:rsidTr="008F5E1C">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93B3F" w14:textId="77777777" w:rsidR="008F5E1C" w:rsidRPr="0092423C" w:rsidRDefault="008F5E1C" w:rsidP="008F5E1C">
            <w:pP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vAlign w:val="center"/>
          </w:tcPr>
          <w:p w14:paraId="6C22D7D8" w14:textId="2EADAD1D" w:rsidR="008F5E1C" w:rsidRPr="0092423C" w:rsidRDefault="00FB0821" w:rsidP="008F5E1C">
            <w:pPr>
              <w:pStyle w:val="NoSpacing"/>
              <w:shd w:val="clear" w:color="auto" w:fill="FFFFFF" w:themeFill="background1"/>
              <w:spacing w:after="200"/>
              <w:jc w:val="both"/>
              <w:rPr>
                <w:rFonts w:ascii="Arial" w:hAnsi="Arial" w:cs="Arial"/>
                <w:b/>
              </w:rPr>
            </w:pPr>
            <w:r w:rsidRPr="0092423C">
              <w:rPr>
                <w:rFonts w:ascii="Arial" w:hAnsi="Arial" w:cs="Arial"/>
                <w:b/>
                <w:bCs/>
              </w:rPr>
              <w:t>15/01/2021</w:t>
            </w:r>
          </w:p>
        </w:tc>
        <w:tc>
          <w:tcPr>
            <w:tcW w:w="1332" w:type="dxa"/>
            <w:tcBorders>
              <w:top w:val="single" w:sz="4" w:space="0" w:color="auto"/>
              <w:left w:val="single" w:sz="4" w:space="0" w:color="auto"/>
              <w:bottom w:val="single" w:sz="4" w:space="0" w:color="auto"/>
              <w:right w:val="single" w:sz="4" w:space="0" w:color="auto"/>
            </w:tcBorders>
            <w:vAlign w:val="center"/>
          </w:tcPr>
          <w:p w14:paraId="0FBF7242" w14:textId="198EEAA5" w:rsidR="008F5E1C" w:rsidRPr="0092423C" w:rsidRDefault="008F5E1C" w:rsidP="008F5E1C">
            <w:pPr>
              <w:pStyle w:val="NoSpacing"/>
              <w:spacing w:after="200"/>
              <w:jc w:val="both"/>
              <w:rPr>
                <w:rFonts w:ascii="Arial" w:hAnsi="Arial" w:cs="Arial"/>
                <w:b/>
              </w:rPr>
            </w:pPr>
            <w:r w:rsidRPr="0092423C">
              <w:rPr>
                <w:rFonts w:ascii="Arial" w:hAnsi="Arial" w:cs="Arial"/>
                <w:b/>
              </w:rPr>
              <w:t>15/10/2020</w:t>
            </w:r>
          </w:p>
        </w:tc>
      </w:tr>
      <w:tr w:rsidR="008F5E1C" w:rsidRPr="0092423C" w14:paraId="6E560980" w14:textId="77777777" w:rsidTr="008F5E1C">
        <w:tc>
          <w:tcPr>
            <w:tcW w:w="4911" w:type="dxa"/>
            <w:tcBorders>
              <w:top w:val="single" w:sz="4" w:space="0" w:color="auto"/>
              <w:left w:val="single" w:sz="4" w:space="0" w:color="auto"/>
              <w:bottom w:val="single" w:sz="4" w:space="0" w:color="auto"/>
              <w:right w:val="single" w:sz="4" w:space="0" w:color="auto"/>
            </w:tcBorders>
            <w:vAlign w:val="center"/>
            <w:hideMark/>
          </w:tcPr>
          <w:p w14:paraId="0E181DC0" w14:textId="77777777" w:rsidR="008F5E1C" w:rsidRPr="0092423C" w:rsidRDefault="008F5E1C" w:rsidP="008F5E1C">
            <w:pPr>
              <w:pStyle w:val="NoSpacing"/>
              <w:spacing w:after="200"/>
              <w:jc w:val="both"/>
              <w:rPr>
                <w:rFonts w:ascii="Arial" w:hAnsi="Arial" w:cs="Arial"/>
              </w:rPr>
            </w:pPr>
            <w:r w:rsidRPr="0092423C">
              <w:rPr>
                <w:rFonts w:ascii="Arial" w:hAnsi="Arial" w:cs="Arial"/>
              </w:rPr>
              <w:t>1992</w:t>
            </w:r>
          </w:p>
        </w:tc>
        <w:tc>
          <w:tcPr>
            <w:tcW w:w="1440" w:type="dxa"/>
            <w:tcBorders>
              <w:top w:val="single" w:sz="4" w:space="0" w:color="auto"/>
              <w:left w:val="single" w:sz="4" w:space="0" w:color="auto"/>
              <w:bottom w:val="single" w:sz="4" w:space="0" w:color="auto"/>
              <w:right w:val="single" w:sz="4" w:space="0" w:color="auto"/>
            </w:tcBorders>
            <w:vAlign w:val="center"/>
          </w:tcPr>
          <w:p w14:paraId="4E39F7E3" w14:textId="3581CC43" w:rsidR="008F5E1C" w:rsidRPr="0092423C" w:rsidRDefault="005E7437" w:rsidP="008F5E1C">
            <w:pPr>
              <w:pStyle w:val="NoSpacing"/>
              <w:shd w:val="clear" w:color="auto" w:fill="FFFFFF" w:themeFill="background1"/>
              <w:spacing w:after="200"/>
              <w:jc w:val="both"/>
              <w:rPr>
                <w:rFonts w:ascii="Arial" w:hAnsi="Arial" w:cs="Arial"/>
              </w:rPr>
            </w:pPr>
            <w:r w:rsidRPr="0092423C">
              <w:rPr>
                <w:rFonts w:ascii="Arial" w:hAnsi="Arial" w:cs="Arial"/>
              </w:rPr>
              <w:t>0</w:t>
            </w:r>
          </w:p>
        </w:tc>
        <w:tc>
          <w:tcPr>
            <w:tcW w:w="1332" w:type="dxa"/>
            <w:tcBorders>
              <w:top w:val="single" w:sz="4" w:space="0" w:color="auto"/>
              <w:left w:val="single" w:sz="4" w:space="0" w:color="auto"/>
              <w:bottom w:val="single" w:sz="4" w:space="0" w:color="auto"/>
              <w:right w:val="single" w:sz="4" w:space="0" w:color="auto"/>
            </w:tcBorders>
            <w:vAlign w:val="center"/>
          </w:tcPr>
          <w:p w14:paraId="20E78E97" w14:textId="1ACC7F61" w:rsidR="008F5E1C" w:rsidRPr="0092423C" w:rsidRDefault="008F5E1C" w:rsidP="008F5E1C">
            <w:pPr>
              <w:pStyle w:val="NoSpacing"/>
              <w:spacing w:after="200"/>
              <w:jc w:val="both"/>
              <w:rPr>
                <w:rFonts w:ascii="Arial" w:hAnsi="Arial" w:cs="Arial"/>
              </w:rPr>
            </w:pPr>
            <w:r w:rsidRPr="0092423C">
              <w:rPr>
                <w:rFonts w:ascii="Arial" w:hAnsi="Arial" w:cs="Arial"/>
              </w:rPr>
              <w:t>0</w:t>
            </w:r>
          </w:p>
        </w:tc>
      </w:tr>
      <w:tr w:rsidR="008F5E1C" w:rsidRPr="0092423C" w14:paraId="54CE7E3F" w14:textId="77777777" w:rsidTr="008F5E1C">
        <w:tc>
          <w:tcPr>
            <w:tcW w:w="4911" w:type="dxa"/>
            <w:tcBorders>
              <w:top w:val="single" w:sz="4" w:space="0" w:color="auto"/>
              <w:left w:val="single" w:sz="4" w:space="0" w:color="auto"/>
              <w:bottom w:val="single" w:sz="4" w:space="0" w:color="auto"/>
              <w:right w:val="single" w:sz="4" w:space="0" w:color="auto"/>
            </w:tcBorders>
            <w:vAlign w:val="center"/>
            <w:hideMark/>
          </w:tcPr>
          <w:p w14:paraId="75B75AC0" w14:textId="77777777" w:rsidR="008F5E1C" w:rsidRPr="0092423C" w:rsidRDefault="008F5E1C" w:rsidP="008F5E1C">
            <w:pPr>
              <w:pStyle w:val="NoSpacing"/>
              <w:spacing w:after="200"/>
              <w:jc w:val="both"/>
              <w:rPr>
                <w:rFonts w:ascii="Arial" w:hAnsi="Arial" w:cs="Arial"/>
              </w:rPr>
            </w:pPr>
            <w:r w:rsidRPr="0092423C">
              <w:rPr>
                <w:rFonts w:ascii="Arial" w:hAnsi="Arial" w:cs="Arial"/>
              </w:rPr>
              <w:t>2006</w:t>
            </w:r>
          </w:p>
        </w:tc>
        <w:tc>
          <w:tcPr>
            <w:tcW w:w="1440" w:type="dxa"/>
            <w:tcBorders>
              <w:top w:val="single" w:sz="4" w:space="0" w:color="auto"/>
              <w:left w:val="single" w:sz="4" w:space="0" w:color="auto"/>
              <w:bottom w:val="single" w:sz="4" w:space="0" w:color="auto"/>
              <w:right w:val="single" w:sz="4" w:space="0" w:color="auto"/>
            </w:tcBorders>
            <w:vAlign w:val="center"/>
          </w:tcPr>
          <w:p w14:paraId="16215D48" w14:textId="6BC27D43" w:rsidR="008F5E1C" w:rsidRPr="0092423C" w:rsidRDefault="000F2061" w:rsidP="008F5E1C">
            <w:pPr>
              <w:pStyle w:val="NoSpacing"/>
              <w:shd w:val="clear" w:color="auto" w:fill="FFFFFF" w:themeFill="background1"/>
              <w:spacing w:after="200"/>
              <w:jc w:val="both"/>
              <w:rPr>
                <w:rFonts w:ascii="Arial" w:hAnsi="Arial" w:cs="Arial"/>
              </w:rPr>
            </w:pPr>
            <w:r w:rsidRPr="0092423C">
              <w:rPr>
                <w:rFonts w:ascii="Arial" w:hAnsi="Arial" w:cs="Arial"/>
              </w:rPr>
              <w:t>4</w:t>
            </w:r>
          </w:p>
        </w:tc>
        <w:tc>
          <w:tcPr>
            <w:tcW w:w="1332" w:type="dxa"/>
            <w:tcBorders>
              <w:top w:val="single" w:sz="4" w:space="0" w:color="auto"/>
              <w:left w:val="single" w:sz="4" w:space="0" w:color="auto"/>
              <w:bottom w:val="single" w:sz="4" w:space="0" w:color="auto"/>
              <w:right w:val="single" w:sz="4" w:space="0" w:color="auto"/>
            </w:tcBorders>
            <w:vAlign w:val="center"/>
          </w:tcPr>
          <w:p w14:paraId="19044B6E" w14:textId="323F71FF" w:rsidR="008F5E1C" w:rsidRPr="0092423C" w:rsidRDefault="008F5E1C" w:rsidP="008F5E1C">
            <w:pPr>
              <w:pStyle w:val="NoSpacing"/>
              <w:spacing w:after="200"/>
              <w:jc w:val="both"/>
              <w:rPr>
                <w:rFonts w:ascii="Arial" w:hAnsi="Arial" w:cs="Arial"/>
              </w:rPr>
            </w:pPr>
            <w:r w:rsidRPr="0092423C">
              <w:rPr>
                <w:rFonts w:ascii="Arial" w:hAnsi="Arial" w:cs="Arial"/>
              </w:rPr>
              <w:t>5</w:t>
            </w:r>
          </w:p>
        </w:tc>
      </w:tr>
      <w:tr w:rsidR="008F5E1C" w:rsidRPr="0092423C" w14:paraId="67DD0AFE" w14:textId="77777777" w:rsidTr="008F5E1C">
        <w:tc>
          <w:tcPr>
            <w:tcW w:w="4911" w:type="dxa"/>
            <w:tcBorders>
              <w:top w:val="single" w:sz="4" w:space="0" w:color="auto"/>
              <w:left w:val="single" w:sz="4" w:space="0" w:color="auto"/>
              <w:bottom w:val="single" w:sz="4" w:space="0" w:color="auto"/>
              <w:right w:val="single" w:sz="4" w:space="0" w:color="auto"/>
            </w:tcBorders>
            <w:vAlign w:val="center"/>
            <w:hideMark/>
          </w:tcPr>
          <w:p w14:paraId="10CE1513" w14:textId="77777777" w:rsidR="008F5E1C" w:rsidRPr="0092423C" w:rsidRDefault="008F5E1C" w:rsidP="008F5E1C">
            <w:pPr>
              <w:pStyle w:val="NoSpacing"/>
              <w:spacing w:after="200"/>
              <w:jc w:val="both"/>
              <w:rPr>
                <w:rFonts w:ascii="Arial" w:hAnsi="Arial" w:cs="Arial"/>
              </w:rPr>
            </w:pPr>
            <w:r w:rsidRPr="0092423C">
              <w:rPr>
                <w:rFonts w:ascii="Arial" w:hAnsi="Arial" w:cs="Arial"/>
              </w:rPr>
              <w:t>2015</w:t>
            </w:r>
          </w:p>
        </w:tc>
        <w:tc>
          <w:tcPr>
            <w:tcW w:w="1440" w:type="dxa"/>
            <w:tcBorders>
              <w:top w:val="single" w:sz="4" w:space="0" w:color="auto"/>
              <w:left w:val="single" w:sz="4" w:space="0" w:color="auto"/>
              <w:bottom w:val="single" w:sz="4" w:space="0" w:color="auto"/>
              <w:right w:val="single" w:sz="4" w:space="0" w:color="auto"/>
            </w:tcBorders>
            <w:vAlign w:val="center"/>
          </w:tcPr>
          <w:p w14:paraId="4D0B39BE" w14:textId="127A54EF" w:rsidR="008F5E1C" w:rsidRPr="0092423C" w:rsidRDefault="00F372A8" w:rsidP="008F5E1C">
            <w:pPr>
              <w:pStyle w:val="NoSpacing"/>
              <w:shd w:val="clear" w:color="auto" w:fill="FFFFFF" w:themeFill="background1"/>
              <w:spacing w:after="200"/>
              <w:jc w:val="both"/>
              <w:rPr>
                <w:rFonts w:ascii="Arial" w:hAnsi="Arial" w:cs="Arial"/>
              </w:rPr>
            </w:pPr>
            <w:r w:rsidRPr="0092423C">
              <w:rPr>
                <w:rFonts w:ascii="Arial" w:hAnsi="Arial" w:cs="Arial"/>
              </w:rPr>
              <w:t>309</w:t>
            </w:r>
          </w:p>
        </w:tc>
        <w:tc>
          <w:tcPr>
            <w:tcW w:w="1332" w:type="dxa"/>
            <w:tcBorders>
              <w:top w:val="single" w:sz="4" w:space="0" w:color="auto"/>
              <w:left w:val="single" w:sz="4" w:space="0" w:color="auto"/>
              <w:bottom w:val="single" w:sz="4" w:space="0" w:color="auto"/>
              <w:right w:val="single" w:sz="4" w:space="0" w:color="auto"/>
            </w:tcBorders>
            <w:vAlign w:val="center"/>
          </w:tcPr>
          <w:p w14:paraId="42B2FE92" w14:textId="47052199" w:rsidR="008F5E1C" w:rsidRPr="0092423C" w:rsidRDefault="008F5E1C" w:rsidP="008F5E1C">
            <w:pPr>
              <w:pStyle w:val="NoSpacing"/>
              <w:spacing w:after="200"/>
              <w:jc w:val="both"/>
              <w:rPr>
                <w:rFonts w:ascii="Arial" w:hAnsi="Arial" w:cs="Arial"/>
              </w:rPr>
            </w:pPr>
            <w:r w:rsidRPr="0092423C">
              <w:rPr>
                <w:rFonts w:ascii="Arial" w:hAnsi="Arial" w:cs="Arial"/>
              </w:rPr>
              <w:t>300</w:t>
            </w:r>
          </w:p>
        </w:tc>
      </w:tr>
      <w:tr w:rsidR="008F5E1C" w:rsidRPr="0092423C" w14:paraId="7A8E2033" w14:textId="77777777" w:rsidTr="008F5E1C">
        <w:tc>
          <w:tcPr>
            <w:tcW w:w="4911" w:type="dxa"/>
            <w:tcBorders>
              <w:top w:val="single" w:sz="4" w:space="0" w:color="auto"/>
              <w:left w:val="single" w:sz="4" w:space="0" w:color="auto"/>
              <w:bottom w:val="single" w:sz="4" w:space="0" w:color="auto"/>
              <w:right w:val="single" w:sz="4" w:space="0" w:color="auto"/>
            </w:tcBorders>
            <w:vAlign w:val="center"/>
            <w:hideMark/>
          </w:tcPr>
          <w:p w14:paraId="25FB97F4" w14:textId="77777777" w:rsidR="008F5E1C" w:rsidRPr="0092423C" w:rsidRDefault="008F5E1C" w:rsidP="008F5E1C">
            <w:pPr>
              <w:pStyle w:val="NoSpacing"/>
              <w:spacing w:after="200"/>
              <w:jc w:val="both"/>
              <w:rPr>
                <w:rFonts w:ascii="Arial" w:hAnsi="Arial" w:cs="Arial"/>
              </w:rPr>
            </w:pPr>
            <w:r w:rsidRPr="0092423C">
              <w:rPr>
                <w:rFonts w:ascii="Arial" w:hAnsi="Arial" w:cs="Arial"/>
              </w:rPr>
              <w:t>Retained Modified</w:t>
            </w:r>
          </w:p>
        </w:tc>
        <w:tc>
          <w:tcPr>
            <w:tcW w:w="1440" w:type="dxa"/>
            <w:tcBorders>
              <w:top w:val="single" w:sz="4" w:space="0" w:color="auto"/>
              <w:left w:val="single" w:sz="4" w:space="0" w:color="auto"/>
              <w:bottom w:val="single" w:sz="4" w:space="0" w:color="auto"/>
              <w:right w:val="single" w:sz="4" w:space="0" w:color="auto"/>
            </w:tcBorders>
            <w:vAlign w:val="center"/>
          </w:tcPr>
          <w:p w14:paraId="400131C6" w14:textId="6B333504" w:rsidR="008F5E1C" w:rsidRPr="0092423C" w:rsidRDefault="00D52EF0" w:rsidP="008F5E1C">
            <w:pPr>
              <w:pStyle w:val="NoSpacing"/>
              <w:shd w:val="clear" w:color="auto" w:fill="FFFFFF" w:themeFill="background1"/>
              <w:spacing w:after="200"/>
              <w:jc w:val="both"/>
              <w:rPr>
                <w:rFonts w:ascii="Arial" w:hAnsi="Arial" w:cs="Arial"/>
              </w:rPr>
            </w:pPr>
            <w:r w:rsidRPr="0092423C">
              <w:rPr>
                <w:rFonts w:ascii="Arial" w:hAnsi="Arial" w:cs="Arial"/>
              </w:rPr>
              <w:t>9</w:t>
            </w:r>
          </w:p>
        </w:tc>
        <w:tc>
          <w:tcPr>
            <w:tcW w:w="1332" w:type="dxa"/>
            <w:tcBorders>
              <w:top w:val="single" w:sz="4" w:space="0" w:color="auto"/>
              <w:left w:val="single" w:sz="4" w:space="0" w:color="auto"/>
              <w:bottom w:val="single" w:sz="4" w:space="0" w:color="auto"/>
              <w:right w:val="single" w:sz="4" w:space="0" w:color="auto"/>
            </w:tcBorders>
            <w:vAlign w:val="center"/>
          </w:tcPr>
          <w:p w14:paraId="08DF535F" w14:textId="2AE6BBE1" w:rsidR="008F5E1C" w:rsidRPr="0092423C" w:rsidRDefault="008F5E1C" w:rsidP="008F5E1C">
            <w:pPr>
              <w:pStyle w:val="NoSpacing"/>
              <w:spacing w:after="200"/>
              <w:jc w:val="both"/>
              <w:rPr>
                <w:rFonts w:ascii="Arial" w:hAnsi="Arial" w:cs="Arial"/>
              </w:rPr>
            </w:pPr>
            <w:r w:rsidRPr="0092423C">
              <w:rPr>
                <w:rFonts w:ascii="Arial" w:hAnsi="Arial" w:cs="Arial"/>
              </w:rPr>
              <w:t>10</w:t>
            </w:r>
          </w:p>
        </w:tc>
      </w:tr>
      <w:tr w:rsidR="008F5E1C" w:rsidRPr="0092423C" w14:paraId="0D42C287" w14:textId="77777777" w:rsidTr="008F5E1C">
        <w:tc>
          <w:tcPr>
            <w:tcW w:w="4911" w:type="dxa"/>
            <w:tcBorders>
              <w:top w:val="single" w:sz="4" w:space="0" w:color="auto"/>
              <w:left w:val="single" w:sz="4" w:space="0" w:color="auto"/>
              <w:bottom w:val="single" w:sz="4" w:space="0" w:color="auto"/>
              <w:right w:val="single" w:sz="4" w:space="0" w:color="auto"/>
            </w:tcBorders>
            <w:vAlign w:val="center"/>
            <w:hideMark/>
          </w:tcPr>
          <w:p w14:paraId="397649AD" w14:textId="77777777" w:rsidR="008F5E1C" w:rsidRPr="0092423C" w:rsidRDefault="008F5E1C" w:rsidP="008F5E1C">
            <w:pPr>
              <w:pStyle w:val="NoSpacing"/>
              <w:spacing w:after="200"/>
              <w:jc w:val="both"/>
              <w:rPr>
                <w:rFonts w:ascii="Arial" w:hAnsi="Arial" w:cs="Arial"/>
              </w:rPr>
            </w:pPr>
            <w:r w:rsidRPr="0092423C">
              <w:rPr>
                <w:rFonts w:ascii="Arial" w:hAnsi="Arial" w:cs="Arial"/>
              </w:rPr>
              <w:t>Opted Out</w:t>
            </w:r>
          </w:p>
        </w:tc>
        <w:tc>
          <w:tcPr>
            <w:tcW w:w="1440" w:type="dxa"/>
            <w:tcBorders>
              <w:top w:val="single" w:sz="4" w:space="0" w:color="auto"/>
              <w:left w:val="single" w:sz="4" w:space="0" w:color="auto"/>
              <w:bottom w:val="single" w:sz="4" w:space="0" w:color="auto"/>
              <w:right w:val="single" w:sz="4" w:space="0" w:color="auto"/>
            </w:tcBorders>
            <w:vAlign w:val="center"/>
          </w:tcPr>
          <w:p w14:paraId="09F54326" w14:textId="1C038E3B" w:rsidR="008F5E1C" w:rsidRPr="0092423C" w:rsidRDefault="00B612F0" w:rsidP="008F5E1C">
            <w:pPr>
              <w:pStyle w:val="NoSpacing"/>
              <w:shd w:val="clear" w:color="auto" w:fill="FFFFFF" w:themeFill="background1"/>
              <w:spacing w:after="200"/>
              <w:jc w:val="both"/>
              <w:rPr>
                <w:rFonts w:ascii="Arial" w:hAnsi="Arial" w:cs="Arial"/>
              </w:rPr>
            </w:pPr>
            <w:r w:rsidRPr="0092423C">
              <w:rPr>
                <w:rFonts w:ascii="Arial" w:hAnsi="Arial" w:cs="Arial"/>
              </w:rPr>
              <w:t>14 (</w:t>
            </w:r>
            <w:r w:rsidR="00171A2C" w:rsidRPr="0092423C">
              <w:rPr>
                <w:rFonts w:ascii="Arial" w:hAnsi="Arial" w:cs="Arial"/>
              </w:rPr>
              <w:t>3.79%)</w:t>
            </w:r>
          </w:p>
        </w:tc>
        <w:tc>
          <w:tcPr>
            <w:tcW w:w="1332" w:type="dxa"/>
            <w:tcBorders>
              <w:top w:val="single" w:sz="4" w:space="0" w:color="auto"/>
              <w:left w:val="single" w:sz="4" w:space="0" w:color="auto"/>
              <w:bottom w:val="single" w:sz="4" w:space="0" w:color="auto"/>
              <w:right w:val="single" w:sz="4" w:space="0" w:color="auto"/>
            </w:tcBorders>
            <w:vAlign w:val="center"/>
          </w:tcPr>
          <w:p w14:paraId="211DBF5B" w14:textId="70C283A6" w:rsidR="008F5E1C" w:rsidRPr="0092423C" w:rsidRDefault="008F5E1C" w:rsidP="008F5E1C">
            <w:pPr>
              <w:pStyle w:val="NoSpacing"/>
              <w:spacing w:after="200"/>
              <w:jc w:val="both"/>
              <w:rPr>
                <w:rFonts w:ascii="Arial" w:hAnsi="Arial" w:cs="Arial"/>
              </w:rPr>
            </w:pPr>
            <w:r w:rsidRPr="0092423C">
              <w:rPr>
                <w:rFonts w:ascii="Arial" w:hAnsi="Arial" w:cs="Arial"/>
              </w:rPr>
              <w:t>12 (3.40%)</w:t>
            </w:r>
          </w:p>
        </w:tc>
      </w:tr>
    </w:tbl>
    <w:p w14:paraId="552D7EEC" w14:textId="77777777" w:rsidR="00AD44CB" w:rsidRPr="0092423C" w:rsidRDefault="00AD44CB" w:rsidP="00AD44CB">
      <w:pPr>
        <w:pStyle w:val="NoSpacing"/>
        <w:spacing w:after="200"/>
        <w:jc w:val="both"/>
        <w:rPr>
          <w:rFonts w:ascii="Arial" w:hAnsi="Arial" w:cs="Arial"/>
        </w:rPr>
      </w:pPr>
    </w:p>
    <w:p w14:paraId="4D6B0152" w14:textId="77777777" w:rsidR="00AD44CB" w:rsidRPr="0092423C" w:rsidRDefault="00AD44CB" w:rsidP="00AD44CB">
      <w:pPr>
        <w:pStyle w:val="NoSpacing"/>
        <w:numPr>
          <w:ilvl w:val="2"/>
          <w:numId w:val="40"/>
        </w:numPr>
        <w:spacing w:after="200"/>
        <w:jc w:val="both"/>
        <w:rPr>
          <w:rFonts w:ascii="Arial" w:hAnsi="Arial" w:cs="Arial"/>
        </w:rPr>
      </w:pPr>
      <w:r w:rsidRPr="0092423C">
        <w:rPr>
          <w:rFonts w:ascii="Arial" w:hAnsi="Arial" w:cs="Arial"/>
        </w:rPr>
        <w:t>The variations for On-Call membership are as follows:</w:t>
      </w:r>
    </w:p>
    <w:p w14:paraId="1D1E7B9C" w14:textId="4B2EF7E9" w:rsidR="00AD44CB" w:rsidRPr="0092423C" w:rsidRDefault="00AD44CB" w:rsidP="00AD44CB">
      <w:pPr>
        <w:pStyle w:val="NoSpacing"/>
        <w:numPr>
          <w:ilvl w:val="0"/>
          <w:numId w:val="39"/>
        </w:numPr>
        <w:spacing w:before="240" w:after="240"/>
        <w:jc w:val="both"/>
        <w:rPr>
          <w:rFonts w:ascii="Arial" w:hAnsi="Arial" w:cs="Arial"/>
        </w:rPr>
      </w:pPr>
      <w:r w:rsidRPr="0092423C">
        <w:rPr>
          <w:rFonts w:ascii="Arial" w:hAnsi="Arial" w:cs="Arial"/>
          <w:b/>
        </w:rPr>
        <w:t>2006 scheme</w:t>
      </w:r>
      <w:r w:rsidRPr="0092423C">
        <w:rPr>
          <w:rFonts w:ascii="Arial" w:hAnsi="Arial" w:cs="Arial"/>
          <w:b/>
        </w:rPr>
        <w:tab/>
      </w:r>
      <w:r w:rsidRPr="0092423C">
        <w:rPr>
          <w:rFonts w:ascii="Arial" w:hAnsi="Arial" w:cs="Arial"/>
          <w:b/>
        </w:rPr>
        <w:tab/>
      </w:r>
      <w:r w:rsidR="00B537DF" w:rsidRPr="0092423C">
        <w:rPr>
          <w:rFonts w:ascii="Arial" w:hAnsi="Arial" w:cs="Arial"/>
          <w:bCs/>
        </w:rPr>
        <w:t>1 transition into the 2015 scheme</w:t>
      </w:r>
    </w:p>
    <w:p w14:paraId="3578DAD3" w14:textId="41C161F4" w:rsidR="00AD44CB" w:rsidRPr="0092423C" w:rsidRDefault="00AD44CB" w:rsidP="00AD44CB">
      <w:pPr>
        <w:pStyle w:val="NoSpacing"/>
        <w:numPr>
          <w:ilvl w:val="0"/>
          <w:numId w:val="39"/>
        </w:numPr>
        <w:jc w:val="both"/>
        <w:rPr>
          <w:rFonts w:ascii="Arial" w:hAnsi="Arial" w:cs="Arial"/>
        </w:rPr>
      </w:pPr>
      <w:r w:rsidRPr="0092423C">
        <w:rPr>
          <w:rFonts w:ascii="Arial" w:hAnsi="Arial" w:cs="Arial"/>
          <w:b/>
        </w:rPr>
        <w:t>2015 scheme</w:t>
      </w:r>
      <w:r w:rsidRPr="0092423C">
        <w:rPr>
          <w:rFonts w:ascii="Arial" w:hAnsi="Arial" w:cs="Arial"/>
          <w:b/>
        </w:rPr>
        <w:tab/>
      </w:r>
      <w:r w:rsidRPr="0092423C">
        <w:rPr>
          <w:rFonts w:ascii="Arial" w:hAnsi="Arial" w:cs="Arial"/>
          <w:b/>
        </w:rPr>
        <w:tab/>
      </w:r>
      <w:r w:rsidR="00392F67" w:rsidRPr="0092423C">
        <w:rPr>
          <w:rFonts w:ascii="Arial" w:hAnsi="Arial" w:cs="Arial"/>
          <w:bCs/>
        </w:rPr>
        <w:t xml:space="preserve">22 </w:t>
      </w:r>
      <w:r w:rsidRPr="0092423C">
        <w:rPr>
          <w:rFonts w:ascii="Arial" w:hAnsi="Arial" w:cs="Arial"/>
        </w:rPr>
        <w:t>starters (new employees)</w:t>
      </w:r>
    </w:p>
    <w:p w14:paraId="1CD4F63E" w14:textId="32D7A9BB" w:rsidR="00C10CAF" w:rsidRPr="0092423C" w:rsidRDefault="00A72EE7" w:rsidP="0058048A">
      <w:pPr>
        <w:pStyle w:val="NoSpacing"/>
        <w:ind w:left="2520" w:firstLine="360"/>
        <w:jc w:val="both"/>
        <w:rPr>
          <w:rFonts w:ascii="Arial" w:hAnsi="Arial" w:cs="Arial"/>
        </w:rPr>
      </w:pPr>
      <w:r w:rsidRPr="0092423C">
        <w:rPr>
          <w:rFonts w:ascii="Arial" w:hAnsi="Arial" w:cs="Arial"/>
        </w:rPr>
        <w:t>1 transition from standard 2006 scheme</w:t>
      </w:r>
    </w:p>
    <w:p w14:paraId="786FB19B" w14:textId="3FD2442B" w:rsidR="00AD44CB" w:rsidRPr="0092423C" w:rsidRDefault="00C10CAF" w:rsidP="0058048A">
      <w:pPr>
        <w:pStyle w:val="NoSpacing"/>
        <w:ind w:left="2520" w:firstLine="360"/>
        <w:jc w:val="both"/>
        <w:rPr>
          <w:rFonts w:ascii="Arial" w:hAnsi="Arial" w:cs="Arial"/>
        </w:rPr>
      </w:pPr>
      <w:r w:rsidRPr="0092423C">
        <w:rPr>
          <w:rFonts w:ascii="Arial" w:hAnsi="Arial" w:cs="Arial"/>
        </w:rPr>
        <w:t xml:space="preserve">9 </w:t>
      </w:r>
      <w:r w:rsidR="00AD44CB" w:rsidRPr="0092423C">
        <w:rPr>
          <w:rFonts w:ascii="Arial" w:hAnsi="Arial" w:cs="Arial"/>
        </w:rPr>
        <w:t>leavers</w:t>
      </w:r>
    </w:p>
    <w:p w14:paraId="69E3BCBE" w14:textId="627FC42F" w:rsidR="00C10CAF" w:rsidRPr="0092423C" w:rsidRDefault="00C10CAF" w:rsidP="0058048A">
      <w:pPr>
        <w:pStyle w:val="NoSpacing"/>
        <w:ind w:left="2520" w:firstLine="360"/>
        <w:jc w:val="both"/>
        <w:rPr>
          <w:rFonts w:ascii="Arial" w:hAnsi="Arial" w:cs="Arial"/>
        </w:rPr>
      </w:pPr>
      <w:r w:rsidRPr="0092423C">
        <w:rPr>
          <w:rFonts w:ascii="Arial" w:hAnsi="Arial" w:cs="Arial"/>
        </w:rPr>
        <w:t>3 retirements</w:t>
      </w:r>
    </w:p>
    <w:p w14:paraId="4EE36343" w14:textId="7C377D54" w:rsidR="00C10CAF" w:rsidRPr="0092423C" w:rsidRDefault="009D0ED7" w:rsidP="0058048A">
      <w:pPr>
        <w:pStyle w:val="NoSpacing"/>
        <w:ind w:left="2520" w:firstLine="360"/>
        <w:jc w:val="both"/>
        <w:rPr>
          <w:rFonts w:ascii="Arial" w:hAnsi="Arial" w:cs="Arial"/>
        </w:rPr>
      </w:pPr>
      <w:r w:rsidRPr="0092423C">
        <w:rPr>
          <w:rFonts w:ascii="Arial" w:hAnsi="Arial" w:cs="Arial"/>
        </w:rPr>
        <w:t xml:space="preserve">2 </w:t>
      </w:r>
      <w:proofErr w:type="spellStart"/>
      <w:r w:rsidRPr="0092423C">
        <w:rPr>
          <w:rFonts w:ascii="Arial" w:hAnsi="Arial" w:cs="Arial"/>
        </w:rPr>
        <w:t>Opt</w:t>
      </w:r>
      <w:proofErr w:type="spellEnd"/>
      <w:r w:rsidRPr="0092423C">
        <w:rPr>
          <w:rFonts w:ascii="Arial" w:hAnsi="Arial" w:cs="Arial"/>
        </w:rPr>
        <w:t xml:space="preserve"> </w:t>
      </w:r>
      <w:proofErr w:type="gramStart"/>
      <w:r w:rsidRPr="0092423C">
        <w:rPr>
          <w:rFonts w:ascii="Arial" w:hAnsi="Arial" w:cs="Arial"/>
        </w:rPr>
        <w:t>outs</w:t>
      </w:r>
      <w:proofErr w:type="gramEnd"/>
    </w:p>
    <w:p w14:paraId="77CFFA8B" w14:textId="77777777" w:rsidR="0058048A" w:rsidRPr="0092423C" w:rsidRDefault="0058048A" w:rsidP="0058048A">
      <w:pPr>
        <w:pStyle w:val="NoSpacing"/>
        <w:ind w:left="2520" w:firstLine="360"/>
        <w:jc w:val="both"/>
        <w:rPr>
          <w:rFonts w:ascii="Arial" w:hAnsi="Arial" w:cs="Arial"/>
        </w:rPr>
      </w:pPr>
    </w:p>
    <w:p w14:paraId="6FFD8928" w14:textId="56636E1A" w:rsidR="00AD44CB" w:rsidRPr="0092423C" w:rsidRDefault="00AD44CB" w:rsidP="00AD44CB">
      <w:pPr>
        <w:pStyle w:val="NoSpacing"/>
        <w:numPr>
          <w:ilvl w:val="0"/>
          <w:numId w:val="39"/>
        </w:numPr>
        <w:jc w:val="both"/>
        <w:rPr>
          <w:rFonts w:ascii="Arial" w:hAnsi="Arial" w:cs="Arial"/>
        </w:rPr>
      </w:pPr>
      <w:r w:rsidRPr="0092423C">
        <w:rPr>
          <w:rFonts w:ascii="Arial" w:hAnsi="Arial" w:cs="Arial"/>
          <w:b/>
        </w:rPr>
        <w:t>Retained modified</w:t>
      </w:r>
      <w:r w:rsidRPr="0092423C">
        <w:rPr>
          <w:rFonts w:ascii="Arial" w:hAnsi="Arial" w:cs="Arial"/>
          <w:b/>
        </w:rPr>
        <w:tab/>
      </w:r>
      <w:r w:rsidR="003A2CA4" w:rsidRPr="0092423C">
        <w:rPr>
          <w:rFonts w:ascii="Arial" w:hAnsi="Arial" w:cs="Arial"/>
          <w:bCs/>
        </w:rPr>
        <w:t xml:space="preserve">1 </w:t>
      </w:r>
      <w:proofErr w:type="gramStart"/>
      <w:r w:rsidR="003A2CA4" w:rsidRPr="0092423C">
        <w:rPr>
          <w:rFonts w:ascii="Arial" w:hAnsi="Arial" w:cs="Arial"/>
          <w:bCs/>
        </w:rPr>
        <w:t>retirement</w:t>
      </w:r>
      <w:proofErr w:type="gramEnd"/>
    </w:p>
    <w:p w14:paraId="6C83BB7D" w14:textId="77777777" w:rsidR="00AD44CB" w:rsidRPr="0092423C" w:rsidRDefault="00AD44CB" w:rsidP="00AD44CB">
      <w:pPr>
        <w:pStyle w:val="NoSpacing"/>
        <w:ind w:left="2880" w:hanging="2171"/>
        <w:jc w:val="both"/>
        <w:rPr>
          <w:rFonts w:ascii="Arial" w:hAnsi="Arial" w:cs="Arial"/>
          <w:b/>
        </w:rPr>
      </w:pPr>
      <w:r w:rsidRPr="0092423C">
        <w:rPr>
          <w:rFonts w:ascii="Arial" w:hAnsi="Arial" w:cs="Arial"/>
          <w:b/>
        </w:rPr>
        <w:t>Scheme</w:t>
      </w:r>
      <w:r w:rsidRPr="0092423C">
        <w:rPr>
          <w:rFonts w:ascii="Arial" w:hAnsi="Arial" w:cs="Arial"/>
          <w:b/>
        </w:rPr>
        <w:tab/>
      </w:r>
    </w:p>
    <w:p w14:paraId="14BCA346" w14:textId="77777777" w:rsidR="00AD44CB" w:rsidRPr="0092423C" w:rsidRDefault="00AD44CB" w:rsidP="00AD44CB">
      <w:pPr>
        <w:pStyle w:val="NoSpacing"/>
        <w:ind w:left="2880" w:hanging="2171"/>
        <w:jc w:val="both"/>
        <w:rPr>
          <w:rFonts w:ascii="Arial" w:hAnsi="Arial" w:cs="Arial"/>
        </w:rPr>
      </w:pPr>
    </w:p>
    <w:p w14:paraId="7DD577F2" w14:textId="77777777" w:rsidR="00486D7C" w:rsidRPr="0092423C" w:rsidRDefault="00AD44CB" w:rsidP="00AD44CB">
      <w:pPr>
        <w:pStyle w:val="NoSpacing"/>
        <w:numPr>
          <w:ilvl w:val="0"/>
          <w:numId w:val="39"/>
        </w:numPr>
        <w:ind w:left="709" w:hanging="349"/>
        <w:jc w:val="both"/>
        <w:rPr>
          <w:rFonts w:ascii="Arial" w:hAnsi="Arial" w:cs="Arial"/>
        </w:rPr>
      </w:pPr>
      <w:proofErr w:type="spellStart"/>
      <w:r w:rsidRPr="0092423C">
        <w:rPr>
          <w:rFonts w:ascii="Arial" w:hAnsi="Arial" w:cs="Arial"/>
          <w:b/>
        </w:rPr>
        <w:t>Opt</w:t>
      </w:r>
      <w:proofErr w:type="spellEnd"/>
      <w:r w:rsidRPr="0092423C">
        <w:rPr>
          <w:rFonts w:ascii="Arial" w:hAnsi="Arial" w:cs="Arial"/>
          <w:b/>
        </w:rPr>
        <w:t xml:space="preserve"> Outs</w:t>
      </w:r>
      <w:r w:rsidRPr="0092423C">
        <w:rPr>
          <w:rFonts w:ascii="Arial" w:hAnsi="Arial" w:cs="Arial"/>
          <w:b/>
        </w:rPr>
        <w:tab/>
      </w:r>
      <w:r w:rsidRPr="0092423C">
        <w:rPr>
          <w:rFonts w:ascii="Arial" w:hAnsi="Arial" w:cs="Arial"/>
          <w:b/>
        </w:rPr>
        <w:tab/>
      </w:r>
      <w:r w:rsidR="00C229E3" w:rsidRPr="0092423C">
        <w:rPr>
          <w:rFonts w:ascii="Arial" w:hAnsi="Arial" w:cs="Arial"/>
          <w:bCs/>
        </w:rPr>
        <w:t xml:space="preserve">2 </w:t>
      </w:r>
      <w:r w:rsidRPr="0092423C">
        <w:rPr>
          <w:rFonts w:ascii="Arial" w:hAnsi="Arial" w:cs="Arial"/>
        </w:rPr>
        <w:t xml:space="preserve">members have opted out of the 2015 Scheme since the </w:t>
      </w:r>
      <w:proofErr w:type="gramStart"/>
      <w:r w:rsidRPr="0092423C">
        <w:rPr>
          <w:rFonts w:ascii="Arial" w:hAnsi="Arial" w:cs="Arial"/>
        </w:rPr>
        <w:t>1</w:t>
      </w:r>
      <w:r w:rsidR="00486D7C" w:rsidRPr="0092423C">
        <w:rPr>
          <w:rFonts w:ascii="Arial" w:hAnsi="Arial" w:cs="Arial"/>
        </w:rPr>
        <w:t>6</w:t>
      </w:r>
      <w:proofErr w:type="gramEnd"/>
    </w:p>
    <w:p w14:paraId="0D1DC1BC" w14:textId="5B6B6059" w:rsidR="00AD44CB" w:rsidRPr="0092423C" w:rsidRDefault="00486D7C" w:rsidP="003B19B5">
      <w:pPr>
        <w:pStyle w:val="NoSpacing"/>
        <w:ind w:left="709"/>
        <w:jc w:val="both"/>
        <w:rPr>
          <w:rFonts w:ascii="Arial" w:hAnsi="Arial" w:cs="Arial"/>
        </w:rPr>
      </w:pPr>
      <w:r w:rsidRPr="0092423C">
        <w:rPr>
          <w:rFonts w:ascii="Arial" w:hAnsi="Arial" w:cs="Arial"/>
        </w:rPr>
        <w:t xml:space="preserve">                                   December</w:t>
      </w:r>
      <w:r w:rsidR="00AD44CB" w:rsidRPr="0092423C">
        <w:rPr>
          <w:rFonts w:ascii="Arial" w:hAnsi="Arial" w:cs="Arial"/>
        </w:rPr>
        <w:t xml:space="preserve"> 2020 Board meeting.    </w:t>
      </w:r>
    </w:p>
    <w:p w14:paraId="499DEEB0" w14:textId="77777777" w:rsidR="00AD44CB" w:rsidRPr="0092423C" w:rsidRDefault="00AD44CB" w:rsidP="00AD44CB">
      <w:pPr>
        <w:pStyle w:val="NoSpacing"/>
        <w:ind w:left="2880"/>
        <w:jc w:val="both"/>
        <w:rPr>
          <w:rFonts w:ascii="Arial" w:hAnsi="Arial" w:cs="Arial"/>
          <w:b/>
        </w:rPr>
      </w:pPr>
      <w:r w:rsidRPr="0092423C">
        <w:rPr>
          <w:rFonts w:ascii="Arial" w:hAnsi="Arial" w:cs="Arial"/>
        </w:rPr>
        <w:tab/>
      </w:r>
      <w:r w:rsidRPr="0092423C">
        <w:rPr>
          <w:rFonts w:ascii="Arial" w:hAnsi="Arial" w:cs="Arial"/>
        </w:rPr>
        <w:tab/>
      </w:r>
      <w:r w:rsidRPr="0092423C">
        <w:rPr>
          <w:rFonts w:ascii="Arial" w:hAnsi="Arial" w:cs="Arial"/>
        </w:rPr>
        <w:tab/>
      </w:r>
      <w:r w:rsidRPr="0092423C">
        <w:rPr>
          <w:rFonts w:ascii="Arial" w:hAnsi="Arial" w:cs="Arial"/>
        </w:rPr>
        <w:tab/>
      </w:r>
    </w:p>
    <w:p w14:paraId="4ADAA1EA" w14:textId="26F30D5D"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3.3</w:t>
      </w:r>
      <w:r w:rsidRPr="0092423C">
        <w:rPr>
          <w:rFonts w:ascii="Arial" w:hAnsi="Arial" w:cs="Arial"/>
        </w:rPr>
        <w:tab/>
        <w:t xml:space="preserve">The following table shows the retired members according to each scheme as </w:t>
      </w:r>
      <w:proofErr w:type="gramStart"/>
      <w:r w:rsidRPr="0092423C">
        <w:rPr>
          <w:rFonts w:ascii="Arial" w:hAnsi="Arial" w:cs="Arial"/>
        </w:rPr>
        <w:t>at</w:t>
      </w:r>
      <w:proofErr w:type="gramEnd"/>
      <w:r w:rsidRPr="0092423C">
        <w:rPr>
          <w:rFonts w:ascii="Arial" w:hAnsi="Arial" w:cs="Arial"/>
        </w:rPr>
        <w:t xml:space="preserve"> 1</w:t>
      </w:r>
      <w:r w:rsidR="003E25D2" w:rsidRPr="0092423C">
        <w:rPr>
          <w:rFonts w:ascii="Arial" w:hAnsi="Arial" w:cs="Arial"/>
        </w:rPr>
        <w:t xml:space="preserve">5 February 2021 </w:t>
      </w:r>
      <w:r w:rsidRPr="0092423C">
        <w:rPr>
          <w:rFonts w:ascii="Arial" w:hAnsi="Arial" w:cs="Arial"/>
        </w:rPr>
        <w:t>compared to 1</w:t>
      </w:r>
      <w:r w:rsidR="003E25D2" w:rsidRPr="0092423C">
        <w:rPr>
          <w:rFonts w:ascii="Arial" w:hAnsi="Arial" w:cs="Arial"/>
        </w:rPr>
        <w:t xml:space="preserve">2 November </w:t>
      </w:r>
      <w:r w:rsidRPr="0092423C">
        <w:rPr>
          <w:rFonts w:ascii="Arial" w:hAnsi="Arial" w:cs="Arial"/>
        </w:rPr>
        <w:t xml:space="preserve">2020.  Membership continues to be split between pensioners and dependants. </w:t>
      </w:r>
    </w:p>
    <w:p w14:paraId="40826EE4" w14:textId="77777777"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3.3.1</w:t>
      </w:r>
    </w:p>
    <w:tbl>
      <w:tblPr>
        <w:tblStyle w:val="TableGrid"/>
        <w:tblW w:w="8798" w:type="dxa"/>
        <w:tblInd w:w="675" w:type="dxa"/>
        <w:tblLook w:val="04A0" w:firstRow="1" w:lastRow="0" w:firstColumn="1" w:lastColumn="0" w:noHBand="0" w:noVBand="1"/>
      </w:tblPr>
      <w:tblGrid>
        <w:gridCol w:w="6162"/>
        <w:gridCol w:w="1318"/>
        <w:gridCol w:w="1318"/>
      </w:tblGrid>
      <w:tr w:rsidR="00917AEF" w:rsidRPr="0092423C" w14:paraId="71427AB1" w14:textId="77777777" w:rsidTr="00917AEF">
        <w:trPr>
          <w:trHeight w:val="480"/>
        </w:trPr>
        <w:tc>
          <w:tcPr>
            <w:tcW w:w="6162" w:type="dxa"/>
            <w:tcBorders>
              <w:top w:val="single" w:sz="4" w:space="0" w:color="auto"/>
              <w:left w:val="single" w:sz="4" w:space="0" w:color="auto"/>
              <w:bottom w:val="single" w:sz="4" w:space="0" w:color="auto"/>
              <w:right w:val="single" w:sz="4" w:space="0" w:color="auto"/>
            </w:tcBorders>
            <w:hideMark/>
          </w:tcPr>
          <w:p w14:paraId="66E4F558" w14:textId="77777777" w:rsidR="00917AEF" w:rsidRPr="0092423C" w:rsidRDefault="00917AEF" w:rsidP="00917AEF">
            <w:pPr>
              <w:pStyle w:val="NoSpacing"/>
              <w:spacing w:after="200"/>
              <w:jc w:val="both"/>
              <w:rPr>
                <w:rFonts w:ascii="Arial" w:hAnsi="Arial" w:cs="Arial"/>
                <w:b/>
              </w:rPr>
            </w:pPr>
            <w:r w:rsidRPr="0092423C">
              <w:rPr>
                <w:rFonts w:ascii="Arial" w:hAnsi="Arial" w:cs="Arial"/>
                <w:b/>
              </w:rPr>
              <w:t>Firefighters’ Pensions Schemes Retired Membership</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8A52CF9" w14:textId="6134036B" w:rsidR="00917AEF" w:rsidRPr="0092423C" w:rsidRDefault="00917AEF" w:rsidP="00917AEF">
            <w:pPr>
              <w:pStyle w:val="NoSpacing"/>
              <w:shd w:val="clear" w:color="auto" w:fill="FFFFFF" w:themeFill="background1"/>
              <w:spacing w:after="200"/>
              <w:jc w:val="both"/>
              <w:rPr>
                <w:rFonts w:ascii="Arial" w:hAnsi="Arial" w:cs="Arial"/>
                <w:b/>
              </w:rPr>
            </w:pPr>
            <w:r w:rsidRPr="0092423C">
              <w:rPr>
                <w:rFonts w:ascii="Arial" w:hAnsi="Arial" w:cs="Arial"/>
                <w:b/>
              </w:rPr>
              <w:t>1</w:t>
            </w:r>
            <w:r w:rsidR="00616979" w:rsidRPr="0092423C">
              <w:rPr>
                <w:rFonts w:ascii="Arial" w:hAnsi="Arial" w:cs="Arial"/>
                <w:b/>
              </w:rPr>
              <w:t>5/02/2021</w:t>
            </w:r>
          </w:p>
        </w:tc>
        <w:tc>
          <w:tcPr>
            <w:tcW w:w="1318" w:type="dxa"/>
            <w:tcBorders>
              <w:top w:val="single" w:sz="4" w:space="0" w:color="auto"/>
              <w:left w:val="single" w:sz="4" w:space="0" w:color="auto"/>
              <w:bottom w:val="single" w:sz="4" w:space="0" w:color="auto"/>
              <w:right w:val="single" w:sz="4" w:space="0" w:color="auto"/>
            </w:tcBorders>
            <w:vAlign w:val="center"/>
          </w:tcPr>
          <w:p w14:paraId="21F808F3" w14:textId="530E5630" w:rsidR="00917AEF" w:rsidRPr="0092423C" w:rsidRDefault="00917AEF" w:rsidP="00917AEF">
            <w:pPr>
              <w:pStyle w:val="NoSpacing"/>
              <w:spacing w:after="200"/>
              <w:jc w:val="both"/>
              <w:rPr>
                <w:rFonts w:ascii="Arial" w:hAnsi="Arial" w:cs="Arial"/>
                <w:b/>
              </w:rPr>
            </w:pPr>
            <w:r w:rsidRPr="0092423C">
              <w:rPr>
                <w:rFonts w:ascii="Arial" w:hAnsi="Arial" w:cs="Arial"/>
                <w:b/>
              </w:rPr>
              <w:t>12/11/2020</w:t>
            </w:r>
          </w:p>
        </w:tc>
      </w:tr>
      <w:tr w:rsidR="00917AEF" w:rsidRPr="0092423C" w14:paraId="5A0EF5B9"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1E69C5EC" w14:textId="77777777" w:rsidR="00917AEF" w:rsidRPr="0092423C" w:rsidRDefault="00917AEF" w:rsidP="00917AEF">
            <w:pPr>
              <w:pStyle w:val="NoSpacing"/>
              <w:spacing w:after="200"/>
              <w:jc w:val="both"/>
              <w:rPr>
                <w:rFonts w:ascii="Arial" w:hAnsi="Arial" w:cs="Arial"/>
              </w:rPr>
            </w:pPr>
            <w:r w:rsidRPr="0092423C">
              <w:rPr>
                <w:rFonts w:ascii="Arial" w:hAnsi="Arial" w:cs="Arial"/>
              </w:rPr>
              <w:t>1992 (Pensioners)</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ADABEAE" w14:textId="462FADC8" w:rsidR="00917AEF" w:rsidRPr="0092423C" w:rsidRDefault="00917AEF" w:rsidP="00917AEF">
            <w:pPr>
              <w:pStyle w:val="NoSpacing"/>
              <w:shd w:val="clear" w:color="auto" w:fill="FFFFFF" w:themeFill="background1"/>
              <w:spacing w:after="200"/>
              <w:jc w:val="both"/>
              <w:rPr>
                <w:rFonts w:ascii="Arial" w:hAnsi="Arial" w:cs="Arial"/>
                <w:lang w:val="en-US"/>
              </w:rPr>
            </w:pPr>
            <w:r w:rsidRPr="0092423C">
              <w:rPr>
                <w:rFonts w:ascii="Arial" w:hAnsi="Arial" w:cs="Arial"/>
                <w:lang w:val="en-US"/>
              </w:rPr>
              <w:t>44</w:t>
            </w:r>
            <w:r w:rsidR="00B55968" w:rsidRPr="0092423C">
              <w:rPr>
                <w:rFonts w:ascii="Arial" w:hAnsi="Arial" w:cs="Arial"/>
                <w:lang w:val="en-US"/>
              </w:rPr>
              <w:t>4</w:t>
            </w:r>
          </w:p>
        </w:tc>
        <w:tc>
          <w:tcPr>
            <w:tcW w:w="1318" w:type="dxa"/>
            <w:tcBorders>
              <w:top w:val="single" w:sz="4" w:space="0" w:color="auto"/>
              <w:left w:val="single" w:sz="4" w:space="0" w:color="auto"/>
              <w:bottom w:val="single" w:sz="4" w:space="0" w:color="auto"/>
              <w:right w:val="single" w:sz="4" w:space="0" w:color="auto"/>
            </w:tcBorders>
            <w:vAlign w:val="center"/>
          </w:tcPr>
          <w:p w14:paraId="186B2B02" w14:textId="680D4F6B" w:rsidR="00917AEF" w:rsidRPr="0092423C" w:rsidRDefault="00917AEF" w:rsidP="00917AEF">
            <w:pPr>
              <w:pStyle w:val="NoSpacing"/>
              <w:spacing w:after="200"/>
              <w:jc w:val="both"/>
              <w:rPr>
                <w:rFonts w:ascii="Arial" w:hAnsi="Arial" w:cs="Arial"/>
              </w:rPr>
            </w:pPr>
            <w:r w:rsidRPr="0092423C">
              <w:rPr>
                <w:rFonts w:ascii="Arial" w:hAnsi="Arial" w:cs="Arial"/>
                <w:lang w:val="en-US"/>
              </w:rPr>
              <w:t>443</w:t>
            </w:r>
          </w:p>
        </w:tc>
      </w:tr>
      <w:tr w:rsidR="00917AEF" w:rsidRPr="0092423C" w14:paraId="2FD3FA37"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0AF5A3B6" w14:textId="77777777" w:rsidR="00917AEF" w:rsidRPr="0092423C" w:rsidRDefault="00917AEF" w:rsidP="00917AEF">
            <w:pPr>
              <w:pStyle w:val="NoSpacing"/>
              <w:spacing w:after="200"/>
              <w:jc w:val="both"/>
              <w:rPr>
                <w:rFonts w:ascii="Arial" w:hAnsi="Arial" w:cs="Arial"/>
              </w:rPr>
            </w:pPr>
            <w:r w:rsidRPr="0092423C">
              <w:rPr>
                <w:rFonts w:ascii="Arial" w:hAnsi="Arial" w:cs="Arial"/>
              </w:rPr>
              <w:t xml:space="preserve">1992 (Dependants – widow / partner / child pension) </w:t>
            </w:r>
          </w:p>
        </w:tc>
        <w:tc>
          <w:tcPr>
            <w:tcW w:w="1318" w:type="dxa"/>
            <w:tcBorders>
              <w:top w:val="single" w:sz="4" w:space="0" w:color="auto"/>
              <w:left w:val="single" w:sz="4" w:space="0" w:color="auto"/>
              <w:bottom w:val="single" w:sz="4" w:space="0" w:color="auto"/>
              <w:right w:val="single" w:sz="4" w:space="0" w:color="auto"/>
            </w:tcBorders>
            <w:vAlign w:val="center"/>
            <w:hideMark/>
          </w:tcPr>
          <w:p w14:paraId="0C962701" w14:textId="307436C3"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8</w:t>
            </w:r>
            <w:r w:rsidR="00510F6A" w:rsidRPr="0092423C">
              <w:rPr>
                <w:rFonts w:ascii="Arial" w:hAnsi="Arial" w:cs="Arial"/>
              </w:rPr>
              <w:t>1</w:t>
            </w:r>
          </w:p>
        </w:tc>
        <w:tc>
          <w:tcPr>
            <w:tcW w:w="1318" w:type="dxa"/>
            <w:tcBorders>
              <w:top w:val="single" w:sz="4" w:space="0" w:color="auto"/>
              <w:left w:val="single" w:sz="4" w:space="0" w:color="auto"/>
              <w:bottom w:val="single" w:sz="4" w:space="0" w:color="auto"/>
              <w:right w:val="single" w:sz="4" w:space="0" w:color="auto"/>
            </w:tcBorders>
            <w:vAlign w:val="center"/>
          </w:tcPr>
          <w:p w14:paraId="060E7612" w14:textId="61ACAFDC" w:rsidR="00917AEF" w:rsidRPr="0092423C" w:rsidRDefault="00917AEF" w:rsidP="00917AEF">
            <w:pPr>
              <w:pStyle w:val="NoSpacing"/>
              <w:spacing w:after="200"/>
              <w:jc w:val="both"/>
              <w:rPr>
                <w:rFonts w:ascii="Arial" w:hAnsi="Arial" w:cs="Arial"/>
              </w:rPr>
            </w:pPr>
            <w:r w:rsidRPr="0092423C">
              <w:rPr>
                <w:rFonts w:ascii="Arial" w:hAnsi="Arial" w:cs="Arial"/>
              </w:rPr>
              <w:t>83</w:t>
            </w:r>
          </w:p>
        </w:tc>
      </w:tr>
      <w:tr w:rsidR="00917AEF" w:rsidRPr="0092423C" w14:paraId="45DD8386"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7232D4B0" w14:textId="77777777" w:rsidR="00917AEF" w:rsidRPr="0092423C" w:rsidRDefault="00917AEF" w:rsidP="00917AEF">
            <w:pPr>
              <w:pStyle w:val="NoSpacing"/>
              <w:spacing w:after="200"/>
              <w:jc w:val="both"/>
              <w:rPr>
                <w:rFonts w:ascii="Arial" w:hAnsi="Arial" w:cs="Arial"/>
              </w:rPr>
            </w:pPr>
            <w:r w:rsidRPr="0092423C">
              <w:rPr>
                <w:rFonts w:ascii="Arial" w:hAnsi="Arial" w:cs="Arial"/>
              </w:rPr>
              <w:t>2006</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316536F" w14:textId="77777777"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19</w:t>
            </w:r>
          </w:p>
        </w:tc>
        <w:tc>
          <w:tcPr>
            <w:tcW w:w="1318" w:type="dxa"/>
            <w:tcBorders>
              <w:top w:val="single" w:sz="4" w:space="0" w:color="auto"/>
              <w:left w:val="single" w:sz="4" w:space="0" w:color="auto"/>
              <w:bottom w:val="single" w:sz="4" w:space="0" w:color="auto"/>
              <w:right w:val="single" w:sz="4" w:space="0" w:color="auto"/>
            </w:tcBorders>
            <w:vAlign w:val="center"/>
          </w:tcPr>
          <w:p w14:paraId="0CA114BB" w14:textId="38E36BA8" w:rsidR="00917AEF" w:rsidRPr="0092423C" w:rsidRDefault="00917AEF" w:rsidP="00917AEF">
            <w:pPr>
              <w:pStyle w:val="NoSpacing"/>
              <w:spacing w:after="200"/>
              <w:jc w:val="both"/>
              <w:rPr>
                <w:rFonts w:ascii="Arial" w:hAnsi="Arial" w:cs="Arial"/>
              </w:rPr>
            </w:pPr>
            <w:r w:rsidRPr="0092423C">
              <w:rPr>
                <w:rFonts w:ascii="Arial" w:hAnsi="Arial" w:cs="Arial"/>
              </w:rPr>
              <w:t>19</w:t>
            </w:r>
          </w:p>
        </w:tc>
      </w:tr>
      <w:tr w:rsidR="00917AEF" w:rsidRPr="0092423C" w14:paraId="4A00AD64"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5E0B7316" w14:textId="77777777" w:rsidR="00917AEF" w:rsidRPr="0092423C" w:rsidRDefault="00917AEF" w:rsidP="00917AEF">
            <w:pPr>
              <w:pStyle w:val="NoSpacing"/>
              <w:spacing w:after="200"/>
              <w:jc w:val="both"/>
              <w:rPr>
                <w:rFonts w:ascii="Arial" w:hAnsi="Arial" w:cs="Arial"/>
              </w:rPr>
            </w:pPr>
            <w:r w:rsidRPr="0092423C">
              <w:rPr>
                <w:rFonts w:ascii="Arial" w:hAnsi="Arial" w:cs="Arial"/>
              </w:rPr>
              <w:t>2006 (Dependants – widow / partner / child pension)</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84AF0CD" w14:textId="77777777"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1</w:t>
            </w:r>
          </w:p>
        </w:tc>
        <w:tc>
          <w:tcPr>
            <w:tcW w:w="1318" w:type="dxa"/>
            <w:tcBorders>
              <w:top w:val="single" w:sz="4" w:space="0" w:color="auto"/>
              <w:left w:val="single" w:sz="4" w:space="0" w:color="auto"/>
              <w:bottom w:val="single" w:sz="4" w:space="0" w:color="auto"/>
              <w:right w:val="single" w:sz="4" w:space="0" w:color="auto"/>
            </w:tcBorders>
            <w:vAlign w:val="center"/>
          </w:tcPr>
          <w:p w14:paraId="0567CD67" w14:textId="07A5D29E" w:rsidR="00917AEF" w:rsidRPr="0092423C" w:rsidRDefault="00917AEF" w:rsidP="00917AEF">
            <w:pPr>
              <w:pStyle w:val="NoSpacing"/>
              <w:spacing w:after="200"/>
              <w:jc w:val="both"/>
              <w:rPr>
                <w:rFonts w:ascii="Arial" w:hAnsi="Arial" w:cs="Arial"/>
              </w:rPr>
            </w:pPr>
            <w:r w:rsidRPr="0092423C">
              <w:rPr>
                <w:rFonts w:ascii="Arial" w:hAnsi="Arial" w:cs="Arial"/>
              </w:rPr>
              <w:t>1</w:t>
            </w:r>
          </w:p>
        </w:tc>
      </w:tr>
      <w:tr w:rsidR="00917AEF" w:rsidRPr="0092423C" w14:paraId="177328CF"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1708BE75" w14:textId="77777777" w:rsidR="00917AEF" w:rsidRPr="0092423C" w:rsidRDefault="00917AEF" w:rsidP="00917AEF">
            <w:pPr>
              <w:pStyle w:val="NoSpacing"/>
              <w:spacing w:after="200"/>
              <w:jc w:val="both"/>
              <w:rPr>
                <w:rFonts w:ascii="Arial" w:hAnsi="Arial" w:cs="Arial"/>
              </w:rPr>
            </w:pPr>
            <w:r w:rsidRPr="0092423C">
              <w:rPr>
                <w:rFonts w:ascii="Arial" w:hAnsi="Arial" w:cs="Arial"/>
              </w:rPr>
              <w:t>2015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457F3BE9" w14:textId="1535471D"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1</w:t>
            </w:r>
            <w:r w:rsidR="0062285F" w:rsidRPr="0092423C">
              <w:rPr>
                <w:rFonts w:ascii="Arial" w:hAnsi="Arial" w:cs="Arial"/>
              </w:rPr>
              <w:t>3</w:t>
            </w:r>
          </w:p>
        </w:tc>
        <w:tc>
          <w:tcPr>
            <w:tcW w:w="1318" w:type="dxa"/>
            <w:tcBorders>
              <w:top w:val="single" w:sz="4" w:space="0" w:color="auto"/>
              <w:left w:val="single" w:sz="4" w:space="0" w:color="auto"/>
              <w:bottom w:val="single" w:sz="4" w:space="0" w:color="auto"/>
              <w:right w:val="single" w:sz="4" w:space="0" w:color="auto"/>
            </w:tcBorders>
            <w:vAlign w:val="center"/>
          </w:tcPr>
          <w:p w14:paraId="2A531F7B" w14:textId="7F8DAEEB" w:rsidR="00917AEF" w:rsidRPr="0092423C" w:rsidRDefault="00917AEF" w:rsidP="00917AEF">
            <w:pPr>
              <w:pStyle w:val="NoSpacing"/>
              <w:spacing w:after="200"/>
              <w:jc w:val="both"/>
              <w:rPr>
                <w:rFonts w:ascii="Arial" w:hAnsi="Arial" w:cs="Arial"/>
              </w:rPr>
            </w:pPr>
            <w:r w:rsidRPr="0092423C">
              <w:rPr>
                <w:rFonts w:ascii="Arial" w:hAnsi="Arial" w:cs="Arial"/>
              </w:rPr>
              <w:t>10</w:t>
            </w:r>
          </w:p>
        </w:tc>
      </w:tr>
      <w:tr w:rsidR="00917AEF" w:rsidRPr="0092423C" w14:paraId="34B29D3F"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37F13D14" w14:textId="77777777" w:rsidR="00917AEF" w:rsidRPr="0092423C" w:rsidRDefault="00917AEF" w:rsidP="00917AEF">
            <w:pPr>
              <w:pStyle w:val="NoSpacing"/>
              <w:spacing w:after="200"/>
              <w:jc w:val="both"/>
              <w:rPr>
                <w:rFonts w:ascii="Arial" w:hAnsi="Arial" w:cs="Arial"/>
              </w:rPr>
            </w:pPr>
            <w:r w:rsidRPr="0092423C">
              <w:rPr>
                <w:rFonts w:ascii="Arial" w:hAnsi="Arial" w:cs="Arial"/>
              </w:rPr>
              <w:lastRenderedPageBreak/>
              <w:t>2015 (Dependants – widow / partner / child pension)</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CC104BA" w14:textId="77777777"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3</w:t>
            </w:r>
          </w:p>
        </w:tc>
        <w:tc>
          <w:tcPr>
            <w:tcW w:w="1318" w:type="dxa"/>
            <w:tcBorders>
              <w:top w:val="single" w:sz="4" w:space="0" w:color="auto"/>
              <w:left w:val="single" w:sz="4" w:space="0" w:color="auto"/>
              <w:bottom w:val="single" w:sz="4" w:space="0" w:color="auto"/>
              <w:right w:val="single" w:sz="4" w:space="0" w:color="auto"/>
            </w:tcBorders>
            <w:vAlign w:val="center"/>
          </w:tcPr>
          <w:p w14:paraId="7089A937" w14:textId="797C5E0F" w:rsidR="00917AEF" w:rsidRPr="0092423C" w:rsidRDefault="00917AEF" w:rsidP="00917AEF">
            <w:pPr>
              <w:pStyle w:val="NoSpacing"/>
              <w:spacing w:after="200"/>
              <w:jc w:val="both"/>
              <w:rPr>
                <w:rFonts w:ascii="Arial" w:hAnsi="Arial" w:cs="Arial"/>
              </w:rPr>
            </w:pPr>
            <w:r w:rsidRPr="0092423C">
              <w:rPr>
                <w:rFonts w:ascii="Arial" w:hAnsi="Arial" w:cs="Arial"/>
              </w:rPr>
              <w:t>3</w:t>
            </w:r>
          </w:p>
        </w:tc>
      </w:tr>
      <w:tr w:rsidR="00917AEF" w:rsidRPr="0092423C" w14:paraId="5C3F7249"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43475539" w14:textId="77777777" w:rsidR="00917AEF" w:rsidRPr="0092423C" w:rsidRDefault="00917AEF" w:rsidP="00917AEF">
            <w:pPr>
              <w:pStyle w:val="NoSpacing"/>
              <w:spacing w:after="200"/>
              <w:jc w:val="both"/>
              <w:rPr>
                <w:rFonts w:ascii="Arial" w:hAnsi="Arial" w:cs="Arial"/>
              </w:rPr>
            </w:pPr>
            <w:r w:rsidRPr="0092423C">
              <w:rPr>
                <w:rFonts w:ascii="Arial" w:hAnsi="Arial" w:cs="Arial"/>
              </w:rPr>
              <w:t>Retained Modified</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29D55A8" w14:textId="11C040A6"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5</w:t>
            </w:r>
            <w:r w:rsidR="00334793" w:rsidRPr="0092423C">
              <w:rPr>
                <w:rFonts w:ascii="Arial" w:hAnsi="Arial" w:cs="Arial"/>
              </w:rPr>
              <w:t>3</w:t>
            </w:r>
          </w:p>
        </w:tc>
        <w:tc>
          <w:tcPr>
            <w:tcW w:w="1318" w:type="dxa"/>
            <w:tcBorders>
              <w:top w:val="single" w:sz="4" w:space="0" w:color="auto"/>
              <w:left w:val="single" w:sz="4" w:space="0" w:color="auto"/>
              <w:bottom w:val="single" w:sz="4" w:space="0" w:color="auto"/>
              <w:right w:val="single" w:sz="4" w:space="0" w:color="auto"/>
            </w:tcBorders>
            <w:vAlign w:val="center"/>
          </w:tcPr>
          <w:p w14:paraId="379718BD" w14:textId="33316CD9" w:rsidR="00917AEF" w:rsidRPr="0092423C" w:rsidRDefault="00917AEF" w:rsidP="00917AEF">
            <w:pPr>
              <w:pStyle w:val="NoSpacing"/>
              <w:spacing w:after="200"/>
              <w:jc w:val="both"/>
              <w:rPr>
                <w:rFonts w:ascii="Arial" w:hAnsi="Arial" w:cs="Arial"/>
              </w:rPr>
            </w:pPr>
            <w:r w:rsidRPr="0092423C">
              <w:rPr>
                <w:rFonts w:ascii="Arial" w:hAnsi="Arial" w:cs="Arial"/>
              </w:rPr>
              <w:t>52</w:t>
            </w:r>
          </w:p>
        </w:tc>
      </w:tr>
      <w:tr w:rsidR="00917AEF" w:rsidRPr="0092423C" w14:paraId="65D9F420" w14:textId="77777777" w:rsidTr="00917AEF">
        <w:tc>
          <w:tcPr>
            <w:tcW w:w="6162" w:type="dxa"/>
            <w:tcBorders>
              <w:top w:val="single" w:sz="4" w:space="0" w:color="auto"/>
              <w:left w:val="single" w:sz="4" w:space="0" w:color="auto"/>
              <w:bottom w:val="single" w:sz="4" w:space="0" w:color="auto"/>
              <w:right w:val="single" w:sz="4" w:space="0" w:color="auto"/>
            </w:tcBorders>
            <w:vAlign w:val="center"/>
            <w:hideMark/>
          </w:tcPr>
          <w:p w14:paraId="091052EF" w14:textId="77777777" w:rsidR="00917AEF" w:rsidRPr="0092423C" w:rsidRDefault="00917AEF" w:rsidP="00917AEF">
            <w:pPr>
              <w:pStyle w:val="NoSpacing"/>
              <w:spacing w:after="200"/>
              <w:jc w:val="both"/>
              <w:rPr>
                <w:rFonts w:ascii="Arial" w:hAnsi="Arial" w:cs="Arial"/>
              </w:rPr>
            </w:pPr>
            <w:r w:rsidRPr="0092423C">
              <w:rPr>
                <w:rFonts w:ascii="Arial" w:hAnsi="Arial" w:cs="Arial"/>
              </w:rPr>
              <w:t>Retained Modified (Dependants – widow / partner / child pension)</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24A4A54" w14:textId="77777777" w:rsidR="00917AEF" w:rsidRPr="0092423C" w:rsidRDefault="00917AEF" w:rsidP="00917AEF">
            <w:pPr>
              <w:pStyle w:val="NoSpacing"/>
              <w:shd w:val="clear" w:color="auto" w:fill="FFFFFF" w:themeFill="background1"/>
              <w:spacing w:after="200"/>
              <w:jc w:val="both"/>
              <w:rPr>
                <w:rFonts w:ascii="Arial" w:hAnsi="Arial" w:cs="Arial"/>
              </w:rPr>
            </w:pPr>
            <w:r w:rsidRPr="0092423C">
              <w:rPr>
                <w:rFonts w:ascii="Arial" w:hAnsi="Arial" w:cs="Arial"/>
              </w:rPr>
              <w:t>2</w:t>
            </w:r>
          </w:p>
        </w:tc>
        <w:tc>
          <w:tcPr>
            <w:tcW w:w="1318" w:type="dxa"/>
            <w:tcBorders>
              <w:top w:val="single" w:sz="4" w:space="0" w:color="auto"/>
              <w:left w:val="single" w:sz="4" w:space="0" w:color="auto"/>
              <w:bottom w:val="single" w:sz="4" w:space="0" w:color="auto"/>
              <w:right w:val="single" w:sz="4" w:space="0" w:color="auto"/>
            </w:tcBorders>
            <w:vAlign w:val="center"/>
          </w:tcPr>
          <w:p w14:paraId="0DACC57F" w14:textId="0A297D01" w:rsidR="00917AEF" w:rsidRPr="0092423C" w:rsidRDefault="00917AEF" w:rsidP="00917AEF">
            <w:pPr>
              <w:pStyle w:val="NoSpacing"/>
              <w:spacing w:after="200"/>
              <w:jc w:val="both"/>
              <w:rPr>
                <w:rFonts w:ascii="Arial" w:hAnsi="Arial" w:cs="Arial"/>
              </w:rPr>
            </w:pPr>
            <w:r w:rsidRPr="0092423C">
              <w:rPr>
                <w:rFonts w:ascii="Arial" w:hAnsi="Arial" w:cs="Arial"/>
              </w:rPr>
              <w:t>2</w:t>
            </w:r>
          </w:p>
        </w:tc>
      </w:tr>
    </w:tbl>
    <w:p w14:paraId="7577505B" w14:textId="77777777" w:rsidR="00AD44CB" w:rsidRPr="0092423C" w:rsidRDefault="00AD44CB" w:rsidP="00AD44CB">
      <w:pPr>
        <w:pStyle w:val="NoSpacing"/>
        <w:spacing w:after="200"/>
        <w:jc w:val="both"/>
        <w:rPr>
          <w:rFonts w:ascii="Arial" w:hAnsi="Arial" w:cs="Arial"/>
        </w:rPr>
      </w:pPr>
    </w:p>
    <w:p w14:paraId="7D52A000" w14:textId="77777777" w:rsidR="00AD44CB" w:rsidRPr="0092423C" w:rsidRDefault="00AD44CB" w:rsidP="00AD44CB">
      <w:pPr>
        <w:pStyle w:val="NoSpacing"/>
        <w:spacing w:after="200"/>
        <w:ind w:left="567" w:hanging="567"/>
        <w:jc w:val="both"/>
        <w:rPr>
          <w:rFonts w:ascii="Arial" w:hAnsi="Arial" w:cs="Arial"/>
        </w:rPr>
      </w:pPr>
      <w:r w:rsidRPr="0092423C">
        <w:rPr>
          <w:rFonts w:ascii="Arial" w:hAnsi="Arial" w:cs="Arial"/>
        </w:rPr>
        <w:t>3.3.2</w:t>
      </w:r>
      <w:r w:rsidRPr="0092423C">
        <w:rPr>
          <w:rFonts w:ascii="Arial" w:hAnsi="Arial" w:cs="Arial"/>
        </w:rPr>
        <w:tab/>
      </w:r>
      <w:r w:rsidRPr="0092423C">
        <w:rPr>
          <w:rFonts w:ascii="Arial" w:hAnsi="Arial" w:cs="Arial"/>
        </w:rPr>
        <w:tab/>
        <w:t>The variations for members with a pensioner status are as follows:</w:t>
      </w:r>
    </w:p>
    <w:p w14:paraId="65D12465" w14:textId="7E24651D" w:rsidR="00AD44CB" w:rsidRPr="0092423C" w:rsidRDefault="00AD44CB" w:rsidP="00AD44CB">
      <w:pPr>
        <w:pStyle w:val="NoSpacing"/>
        <w:numPr>
          <w:ilvl w:val="0"/>
          <w:numId w:val="39"/>
        </w:numPr>
        <w:jc w:val="both"/>
        <w:rPr>
          <w:rFonts w:ascii="Arial" w:hAnsi="Arial" w:cs="Arial"/>
        </w:rPr>
      </w:pPr>
      <w:r w:rsidRPr="0092423C">
        <w:rPr>
          <w:rFonts w:ascii="Arial" w:hAnsi="Arial" w:cs="Arial"/>
          <w:b/>
        </w:rPr>
        <w:t>1992 scheme</w:t>
      </w:r>
      <w:r w:rsidRPr="0092423C">
        <w:rPr>
          <w:rFonts w:ascii="Arial" w:hAnsi="Arial" w:cs="Arial"/>
          <w:b/>
        </w:rPr>
        <w:tab/>
      </w:r>
      <w:r w:rsidRPr="0092423C">
        <w:rPr>
          <w:rFonts w:ascii="Arial" w:hAnsi="Arial" w:cs="Arial"/>
          <w:b/>
        </w:rPr>
        <w:tab/>
      </w:r>
      <w:r w:rsidR="00F81962" w:rsidRPr="0092423C">
        <w:rPr>
          <w:rFonts w:ascii="Arial" w:hAnsi="Arial" w:cs="Arial"/>
          <w:bCs/>
        </w:rPr>
        <w:t>2</w:t>
      </w:r>
      <w:r w:rsidRPr="0092423C">
        <w:rPr>
          <w:rFonts w:ascii="Arial" w:hAnsi="Arial" w:cs="Arial"/>
          <w:b/>
        </w:rPr>
        <w:t xml:space="preserve"> </w:t>
      </w:r>
      <w:r w:rsidRPr="0092423C">
        <w:rPr>
          <w:rFonts w:ascii="Arial" w:hAnsi="Arial" w:cs="Arial"/>
        </w:rPr>
        <w:t xml:space="preserve">retirement from active status </w:t>
      </w:r>
      <w:proofErr w:type="gramStart"/>
      <w:r w:rsidRPr="0092423C">
        <w:rPr>
          <w:rFonts w:ascii="Arial" w:hAnsi="Arial" w:cs="Arial"/>
        </w:rPr>
        <w:t>implemented</w:t>
      </w:r>
      <w:proofErr w:type="gramEnd"/>
    </w:p>
    <w:p w14:paraId="236E3566" w14:textId="6BC38A23" w:rsidR="00AD44CB" w:rsidRPr="0092423C" w:rsidRDefault="00C53955" w:rsidP="00AD44CB">
      <w:pPr>
        <w:pStyle w:val="NoSpacing"/>
        <w:ind w:left="2520" w:firstLine="360"/>
        <w:jc w:val="both"/>
        <w:rPr>
          <w:rFonts w:ascii="Arial" w:hAnsi="Arial" w:cs="Arial"/>
        </w:rPr>
      </w:pPr>
      <w:r w:rsidRPr="0092423C">
        <w:rPr>
          <w:rFonts w:ascii="Arial" w:hAnsi="Arial" w:cs="Arial"/>
        </w:rPr>
        <w:t>1</w:t>
      </w:r>
      <w:r w:rsidR="00AD44CB" w:rsidRPr="0092423C">
        <w:rPr>
          <w:rFonts w:ascii="Arial" w:hAnsi="Arial" w:cs="Arial"/>
        </w:rPr>
        <w:t xml:space="preserve"> death of pensioners</w:t>
      </w:r>
    </w:p>
    <w:p w14:paraId="47974ABD" w14:textId="371FB039" w:rsidR="00C53955" w:rsidRPr="0092423C" w:rsidRDefault="00C53955" w:rsidP="00AD44CB">
      <w:pPr>
        <w:pStyle w:val="NoSpacing"/>
        <w:ind w:left="2520" w:firstLine="360"/>
        <w:jc w:val="both"/>
        <w:rPr>
          <w:rFonts w:ascii="Arial" w:hAnsi="Arial" w:cs="Arial"/>
        </w:rPr>
      </w:pPr>
      <w:r w:rsidRPr="0092423C">
        <w:rPr>
          <w:rFonts w:ascii="Arial" w:hAnsi="Arial" w:cs="Arial"/>
        </w:rPr>
        <w:t>1 death of dependant</w:t>
      </w:r>
    </w:p>
    <w:p w14:paraId="56034373" w14:textId="77777777" w:rsidR="00AD44CB" w:rsidRPr="0092423C" w:rsidRDefault="00AD44CB" w:rsidP="00AD44CB">
      <w:pPr>
        <w:pStyle w:val="NoSpacing"/>
        <w:ind w:left="2520" w:firstLine="360"/>
        <w:jc w:val="both"/>
        <w:rPr>
          <w:rFonts w:ascii="Arial" w:hAnsi="Arial" w:cs="Arial"/>
        </w:rPr>
      </w:pPr>
    </w:p>
    <w:p w14:paraId="563F71DC" w14:textId="77777777" w:rsidR="00AD44CB" w:rsidRPr="0092423C" w:rsidRDefault="00AD44CB" w:rsidP="00AD44CB">
      <w:pPr>
        <w:pStyle w:val="NoSpacing"/>
        <w:numPr>
          <w:ilvl w:val="0"/>
          <w:numId w:val="39"/>
        </w:numPr>
        <w:spacing w:after="200"/>
        <w:jc w:val="both"/>
        <w:rPr>
          <w:rFonts w:ascii="Arial" w:hAnsi="Arial" w:cs="Arial"/>
        </w:rPr>
      </w:pPr>
      <w:r w:rsidRPr="0092423C">
        <w:rPr>
          <w:rFonts w:ascii="Arial" w:hAnsi="Arial" w:cs="Arial"/>
          <w:b/>
        </w:rPr>
        <w:t>2006 scheme</w:t>
      </w:r>
      <w:r w:rsidRPr="0092423C">
        <w:rPr>
          <w:rFonts w:ascii="Arial" w:hAnsi="Arial" w:cs="Arial"/>
        </w:rPr>
        <w:tab/>
      </w:r>
      <w:r w:rsidRPr="0092423C">
        <w:rPr>
          <w:rFonts w:ascii="Arial" w:hAnsi="Arial" w:cs="Arial"/>
        </w:rPr>
        <w:tab/>
      </w:r>
      <w:r w:rsidRPr="0092423C">
        <w:rPr>
          <w:rFonts w:ascii="Arial" w:hAnsi="Arial" w:cs="Arial"/>
          <w:bCs/>
        </w:rPr>
        <w:t xml:space="preserve">no </w:t>
      </w:r>
      <w:proofErr w:type="gramStart"/>
      <w:r w:rsidRPr="0092423C">
        <w:rPr>
          <w:rFonts w:ascii="Arial" w:hAnsi="Arial" w:cs="Arial"/>
          <w:bCs/>
        </w:rPr>
        <w:t>movement</w:t>
      </w:r>
      <w:proofErr w:type="gramEnd"/>
      <w:r w:rsidRPr="0092423C">
        <w:rPr>
          <w:rFonts w:ascii="Arial" w:hAnsi="Arial" w:cs="Arial"/>
        </w:rPr>
        <w:t xml:space="preserve"> </w:t>
      </w:r>
    </w:p>
    <w:p w14:paraId="4BC6BEF7" w14:textId="07C7B02F" w:rsidR="009F5686" w:rsidRPr="0092423C" w:rsidRDefault="00AD44CB" w:rsidP="009F5686">
      <w:pPr>
        <w:pStyle w:val="NoSpacing"/>
        <w:numPr>
          <w:ilvl w:val="0"/>
          <w:numId w:val="39"/>
        </w:numPr>
        <w:jc w:val="both"/>
        <w:rPr>
          <w:rFonts w:ascii="Arial" w:hAnsi="Arial" w:cs="Arial"/>
        </w:rPr>
      </w:pPr>
      <w:r w:rsidRPr="0092423C">
        <w:rPr>
          <w:rFonts w:ascii="Arial" w:hAnsi="Arial" w:cs="Arial"/>
          <w:b/>
        </w:rPr>
        <w:t>2015 scheme</w:t>
      </w:r>
      <w:r w:rsidRPr="0092423C">
        <w:rPr>
          <w:rFonts w:ascii="Arial" w:hAnsi="Arial" w:cs="Arial"/>
          <w:b/>
        </w:rPr>
        <w:tab/>
      </w:r>
      <w:r w:rsidRPr="0092423C">
        <w:rPr>
          <w:rFonts w:ascii="Arial" w:hAnsi="Arial" w:cs="Arial"/>
          <w:b/>
        </w:rPr>
        <w:tab/>
      </w:r>
      <w:r w:rsidR="0062285F" w:rsidRPr="0092423C">
        <w:rPr>
          <w:rFonts w:ascii="Arial" w:hAnsi="Arial" w:cs="Arial"/>
          <w:bCs/>
        </w:rPr>
        <w:t>3</w:t>
      </w:r>
      <w:r w:rsidR="009F5686" w:rsidRPr="0092423C">
        <w:rPr>
          <w:rFonts w:ascii="Arial" w:hAnsi="Arial" w:cs="Arial"/>
          <w:b/>
        </w:rPr>
        <w:t xml:space="preserve"> </w:t>
      </w:r>
      <w:r w:rsidR="009F5686" w:rsidRPr="0092423C">
        <w:rPr>
          <w:rFonts w:ascii="Arial" w:hAnsi="Arial" w:cs="Arial"/>
        </w:rPr>
        <w:t xml:space="preserve">retirement from active status </w:t>
      </w:r>
      <w:proofErr w:type="gramStart"/>
      <w:r w:rsidR="009F5686" w:rsidRPr="0092423C">
        <w:rPr>
          <w:rFonts w:ascii="Arial" w:hAnsi="Arial" w:cs="Arial"/>
        </w:rPr>
        <w:t>implemented</w:t>
      </w:r>
      <w:proofErr w:type="gramEnd"/>
    </w:p>
    <w:p w14:paraId="252A0A02" w14:textId="77777777" w:rsidR="0062285F" w:rsidRPr="0092423C" w:rsidRDefault="0062285F" w:rsidP="0062285F">
      <w:pPr>
        <w:pStyle w:val="NoSpacing"/>
        <w:ind w:left="2520" w:firstLine="360"/>
        <w:jc w:val="both"/>
        <w:rPr>
          <w:rFonts w:ascii="Arial" w:hAnsi="Arial" w:cs="Arial"/>
        </w:rPr>
      </w:pPr>
    </w:p>
    <w:p w14:paraId="27F46F47" w14:textId="0D212289" w:rsidR="00AD44CB" w:rsidRPr="0092423C" w:rsidRDefault="00AD44CB" w:rsidP="00AD44CB">
      <w:pPr>
        <w:pStyle w:val="NoSpacing"/>
        <w:numPr>
          <w:ilvl w:val="0"/>
          <w:numId w:val="39"/>
        </w:numPr>
        <w:jc w:val="both"/>
        <w:rPr>
          <w:rFonts w:ascii="Arial" w:hAnsi="Arial" w:cs="Arial"/>
        </w:rPr>
      </w:pPr>
      <w:r w:rsidRPr="0092423C">
        <w:rPr>
          <w:rFonts w:ascii="Arial" w:hAnsi="Arial" w:cs="Arial"/>
          <w:b/>
        </w:rPr>
        <w:t>Retained modified</w:t>
      </w:r>
      <w:r w:rsidRPr="0092423C">
        <w:rPr>
          <w:rFonts w:ascii="Arial" w:hAnsi="Arial" w:cs="Arial"/>
          <w:b/>
        </w:rPr>
        <w:tab/>
      </w:r>
      <w:r w:rsidR="004654AC" w:rsidRPr="0092423C">
        <w:rPr>
          <w:rFonts w:ascii="Arial" w:hAnsi="Arial" w:cs="Arial"/>
          <w:bCs/>
        </w:rPr>
        <w:t xml:space="preserve">no </w:t>
      </w:r>
      <w:proofErr w:type="gramStart"/>
      <w:r w:rsidR="004654AC" w:rsidRPr="0092423C">
        <w:rPr>
          <w:rFonts w:ascii="Arial" w:hAnsi="Arial" w:cs="Arial"/>
          <w:bCs/>
        </w:rPr>
        <w:t>movement</w:t>
      </w:r>
      <w:proofErr w:type="gramEnd"/>
      <w:r w:rsidRPr="0092423C">
        <w:rPr>
          <w:rFonts w:ascii="Arial" w:hAnsi="Arial" w:cs="Arial"/>
        </w:rPr>
        <w:t xml:space="preserve">  </w:t>
      </w:r>
    </w:p>
    <w:p w14:paraId="675DB8E1" w14:textId="77777777" w:rsidR="00AD44CB" w:rsidRPr="0092423C" w:rsidRDefault="00AD44CB" w:rsidP="00AD44CB">
      <w:pPr>
        <w:pStyle w:val="NoSpacing"/>
        <w:ind w:firstLine="720"/>
        <w:jc w:val="both"/>
        <w:rPr>
          <w:rFonts w:ascii="Arial" w:hAnsi="Arial" w:cs="Arial"/>
        </w:rPr>
      </w:pPr>
      <w:r w:rsidRPr="0092423C">
        <w:rPr>
          <w:rFonts w:ascii="Arial" w:hAnsi="Arial" w:cs="Arial"/>
          <w:b/>
        </w:rPr>
        <w:t>scheme</w:t>
      </w:r>
      <w:r w:rsidRPr="0092423C">
        <w:rPr>
          <w:rFonts w:ascii="Arial" w:hAnsi="Arial" w:cs="Arial"/>
          <w:b/>
        </w:rPr>
        <w:tab/>
      </w:r>
      <w:r w:rsidRPr="0092423C">
        <w:rPr>
          <w:rFonts w:ascii="Arial" w:hAnsi="Arial" w:cs="Arial"/>
          <w:b/>
        </w:rPr>
        <w:tab/>
      </w:r>
      <w:r w:rsidRPr="0092423C">
        <w:rPr>
          <w:rFonts w:ascii="Arial" w:hAnsi="Arial" w:cs="Arial"/>
        </w:rPr>
        <w:t xml:space="preserve"> </w:t>
      </w:r>
    </w:p>
    <w:p w14:paraId="118A7186" w14:textId="77777777" w:rsidR="00AD44CB" w:rsidRPr="0092423C" w:rsidRDefault="00AD44CB" w:rsidP="00AD44CB">
      <w:pPr>
        <w:pStyle w:val="NoSpacing"/>
        <w:ind w:firstLine="720"/>
        <w:jc w:val="both"/>
        <w:rPr>
          <w:rFonts w:ascii="Arial" w:hAnsi="Arial" w:cs="Arial"/>
        </w:rPr>
      </w:pPr>
      <w:r w:rsidRPr="0092423C">
        <w:rPr>
          <w:rFonts w:ascii="Arial" w:hAnsi="Arial" w:cs="Arial"/>
        </w:rPr>
        <w:t xml:space="preserve">  </w:t>
      </w:r>
    </w:p>
    <w:p w14:paraId="0731D6BC" w14:textId="2F1EEC66"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3.4</w:t>
      </w:r>
      <w:r w:rsidRPr="0092423C">
        <w:rPr>
          <w:rFonts w:ascii="Arial" w:hAnsi="Arial" w:cs="Arial"/>
        </w:rPr>
        <w:tab/>
        <w:t xml:space="preserve">The following table shows the deferred members of each scheme as </w:t>
      </w:r>
      <w:proofErr w:type="gramStart"/>
      <w:r w:rsidRPr="0092423C">
        <w:rPr>
          <w:rFonts w:ascii="Arial" w:hAnsi="Arial" w:cs="Arial"/>
        </w:rPr>
        <w:t>at</w:t>
      </w:r>
      <w:proofErr w:type="gramEnd"/>
      <w:r w:rsidRPr="0092423C">
        <w:rPr>
          <w:rFonts w:ascii="Arial" w:hAnsi="Arial" w:cs="Arial"/>
        </w:rPr>
        <w:t xml:space="preserve"> 1</w:t>
      </w:r>
      <w:r w:rsidR="00A46F87" w:rsidRPr="0092423C">
        <w:rPr>
          <w:rFonts w:ascii="Arial" w:hAnsi="Arial" w:cs="Arial"/>
        </w:rPr>
        <w:t>5 February 2021</w:t>
      </w:r>
      <w:r w:rsidRPr="0092423C">
        <w:rPr>
          <w:rFonts w:ascii="Arial" w:hAnsi="Arial" w:cs="Arial"/>
        </w:rPr>
        <w:t>, compared to those as at 1</w:t>
      </w:r>
      <w:r w:rsidR="00A46F87" w:rsidRPr="0092423C">
        <w:rPr>
          <w:rFonts w:ascii="Arial" w:hAnsi="Arial" w:cs="Arial"/>
        </w:rPr>
        <w:t xml:space="preserve">2 November </w:t>
      </w:r>
      <w:r w:rsidRPr="0092423C">
        <w:rPr>
          <w:rFonts w:ascii="Arial" w:hAnsi="Arial" w:cs="Arial"/>
        </w:rPr>
        <w:t>2020.</w:t>
      </w:r>
    </w:p>
    <w:p w14:paraId="1E078E7D" w14:textId="77777777"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3.4.1</w:t>
      </w:r>
    </w:p>
    <w:tbl>
      <w:tblPr>
        <w:tblStyle w:val="TableGrid"/>
        <w:tblW w:w="8223" w:type="dxa"/>
        <w:tblInd w:w="817" w:type="dxa"/>
        <w:tblLook w:val="04A0" w:firstRow="1" w:lastRow="0" w:firstColumn="1" w:lastColumn="0" w:noHBand="0" w:noVBand="1"/>
      </w:tblPr>
      <w:tblGrid>
        <w:gridCol w:w="5587"/>
        <w:gridCol w:w="1318"/>
        <w:gridCol w:w="1318"/>
      </w:tblGrid>
      <w:tr w:rsidR="00BA0E23" w:rsidRPr="0092423C" w14:paraId="189B2813" w14:textId="77777777" w:rsidTr="00BA0E23">
        <w:trPr>
          <w:trHeight w:val="327"/>
        </w:trPr>
        <w:tc>
          <w:tcPr>
            <w:tcW w:w="5587" w:type="dxa"/>
            <w:tcBorders>
              <w:top w:val="single" w:sz="4" w:space="0" w:color="auto"/>
              <w:left w:val="single" w:sz="4" w:space="0" w:color="auto"/>
              <w:bottom w:val="single" w:sz="4" w:space="0" w:color="auto"/>
              <w:right w:val="single" w:sz="4" w:space="0" w:color="auto"/>
            </w:tcBorders>
            <w:vAlign w:val="center"/>
            <w:hideMark/>
          </w:tcPr>
          <w:p w14:paraId="22F220FC" w14:textId="77777777" w:rsidR="00BA0E23" w:rsidRPr="0092423C" w:rsidRDefault="00BA0E23" w:rsidP="00BA0E23">
            <w:pPr>
              <w:pStyle w:val="NoSpacing"/>
              <w:spacing w:after="200"/>
              <w:rPr>
                <w:rFonts w:ascii="Arial" w:hAnsi="Arial" w:cs="Arial"/>
                <w:b/>
              </w:rPr>
            </w:pPr>
            <w:r w:rsidRPr="0092423C">
              <w:rPr>
                <w:rFonts w:ascii="Arial" w:hAnsi="Arial" w:cs="Arial"/>
                <w:b/>
              </w:rPr>
              <w:t>Firefighters’ Pensions Schemes Deferred Membership</w:t>
            </w:r>
          </w:p>
        </w:tc>
        <w:tc>
          <w:tcPr>
            <w:tcW w:w="1318" w:type="dxa"/>
            <w:tcBorders>
              <w:top w:val="single" w:sz="4" w:space="0" w:color="auto"/>
              <w:left w:val="single" w:sz="4" w:space="0" w:color="auto"/>
              <w:bottom w:val="single" w:sz="4" w:space="0" w:color="auto"/>
              <w:right w:val="single" w:sz="4" w:space="0" w:color="auto"/>
            </w:tcBorders>
            <w:hideMark/>
          </w:tcPr>
          <w:p w14:paraId="3DE839A4" w14:textId="77777777" w:rsidR="00BA0E23" w:rsidRPr="0092423C" w:rsidRDefault="00BA0E23" w:rsidP="00BA0E23">
            <w:pPr>
              <w:pStyle w:val="NoSpacing"/>
              <w:spacing w:after="200"/>
              <w:jc w:val="both"/>
              <w:rPr>
                <w:rFonts w:ascii="Arial" w:hAnsi="Arial" w:cs="Arial"/>
                <w:b/>
              </w:rPr>
            </w:pPr>
            <w:r w:rsidRPr="0092423C">
              <w:rPr>
                <w:rFonts w:ascii="Arial" w:hAnsi="Arial" w:cs="Arial"/>
                <w:b/>
              </w:rPr>
              <w:t>12/11/2020</w:t>
            </w:r>
          </w:p>
        </w:tc>
        <w:tc>
          <w:tcPr>
            <w:tcW w:w="1318" w:type="dxa"/>
            <w:tcBorders>
              <w:top w:val="single" w:sz="4" w:space="0" w:color="auto"/>
              <w:left w:val="single" w:sz="4" w:space="0" w:color="auto"/>
              <w:bottom w:val="single" w:sz="4" w:space="0" w:color="auto"/>
              <w:right w:val="single" w:sz="4" w:space="0" w:color="auto"/>
            </w:tcBorders>
          </w:tcPr>
          <w:p w14:paraId="3F553612" w14:textId="0082F6AE" w:rsidR="00BA0E23" w:rsidRPr="0092423C" w:rsidRDefault="00BA0E23" w:rsidP="00BA0E23">
            <w:pPr>
              <w:pStyle w:val="NoSpacing"/>
              <w:spacing w:after="200"/>
              <w:jc w:val="both"/>
              <w:rPr>
                <w:rFonts w:ascii="Arial" w:hAnsi="Arial" w:cs="Arial"/>
                <w:b/>
              </w:rPr>
            </w:pPr>
            <w:r w:rsidRPr="0092423C">
              <w:rPr>
                <w:rFonts w:ascii="Arial" w:hAnsi="Arial" w:cs="Arial"/>
                <w:b/>
              </w:rPr>
              <w:t>12/11/2020</w:t>
            </w:r>
          </w:p>
        </w:tc>
      </w:tr>
      <w:tr w:rsidR="00BA0E23" w:rsidRPr="0092423C" w14:paraId="27C2EF31" w14:textId="77777777" w:rsidTr="00BA0E23">
        <w:tc>
          <w:tcPr>
            <w:tcW w:w="5587" w:type="dxa"/>
            <w:tcBorders>
              <w:top w:val="single" w:sz="4" w:space="0" w:color="auto"/>
              <w:left w:val="single" w:sz="4" w:space="0" w:color="auto"/>
              <w:bottom w:val="single" w:sz="4" w:space="0" w:color="auto"/>
              <w:right w:val="single" w:sz="4" w:space="0" w:color="auto"/>
            </w:tcBorders>
            <w:vAlign w:val="center"/>
            <w:hideMark/>
          </w:tcPr>
          <w:p w14:paraId="135D1C66" w14:textId="77777777" w:rsidR="00BA0E23" w:rsidRPr="0092423C" w:rsidRDefault="00BA0E23" w:rsidP="00BA0E23">
            <w:pPr>
              <w:pStyle w:val="NoSpacing"/>
              <w:spacing w:after="200"/>
              <w:jc w:val="both"/>
              <w:rPr>
                <w:rFonts w:ascii="Arial" w:hAnsi="Arial" w:cs="Arial"/>
              </w:rPr>
            </w:pPr>
            <w:r w:rsidRPr="0092423C">
              <w:rPr>
                <w:rFonts w:ascii="Arial" w:hAnsi="Arial" w:cs="Arial"/>
              </w:rPr>
              <w:t xml:space="preserve">1992 </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6173112" w14:textId="77777777" w:rsidR="00BA0E23" w:rsidRPr="0092423C" w:rsidRDefault="00BA0E23" w:rsidP="00BA0E23">
            <w:pPr>
              <w:pStyle w:val="NoSpacing"/>
              <w:spacing w:after="200"/>
              <w:jc w:val="both"/>
              <w:rPr>
                <w:rFonts w:ascii="Arial" w:hAnsi="Arial" w:cs="Arial"/>
              </w:rPr>
            </w:pPr>
            <w:r w:rsidRPr="0092423C">
              <w:rPr>
                <w:rFonts w:ascii="Arial" w:hAnsi="Arial" w:cs="Arial"/>
              </w:rPr>
              <w:t>28</w:t>
            </w:r>
          </w:p>
        </w:tc>
        <w:tc>
          <w:tcPr>
            <w:tcW w:w="1318" w:type="dxa"/>
            <w:tcBorders>
              <w:top w:val="single" w:sz="4" w:space="0" w:color="auto"/>
              <w:left w:val="single" w:sz="4" w:space="0" w:color="auto"/>
              <w:bottom w:val="single" w:sz="4" w:space="0" w:color="auto"/>
              <w:right w:val="single" w:sz="4" w:space="0" w:color="auto"/>
            </w:tcBorders>
            <w:vAlign w:val="center"/>
          </w:tcPr>
          <w:p w14:paraId="097E5789" w14:textId="3B3E1939" w:rsidR="00BA0E23" w:rsidRPr="0092423C" w:rsidRDefault="00BA0E23" w:rsidP="00BA0E23">
            <w:pPr>
              <w:pStyle w:val="NoSpacing"/>
              <w:spacing w:after="200"/>
              <w:jc w:val="both"/>
              <w:rPr>
                <w:rFonts w:ascii="Arial" w:hAnsi="Arial" w:cs="Arial"/>
              </w:rPr>
            </w:pPr>
            <w:r w:rsidRPr="0092423C">
              <w:rPr>
                <w:rFonts w:ascii="Arial" w:hAnsi="Arial" w:cs="Arial"/>
              </w:rPr>
              <w:t>28</w:t>
            </w:r>
          </w:p>
        </w:tc>
      </w:tr>
      <w:tr w:rsidR="00BA0E23" w:rsidRPr="0092423C" w14:paraId="463C1F14" w14:textId="77777777" w:rsidTr="00BA0E23">
        <w:tc>
          <w:tcPr>
            <w:tcW w:w="5587" w:type="dxa"/>
            <w:tcBorders>
              <w:top w:val="single" w:sz="4" w:space="0" w:color="auto"/>
              <w:left w:val="single" w:sz="4" w:space="0" w:color="auto"/>
              <w:bottom w:val="single" w:sz="4" w:space="0" w:color="auto"/>
              <w:right w:val="single" w:sz="4" w:space="0" w:color="auto"/>
            </w:tcBorders>
            <w:vAlign w:val="center"/>
            <w:hideMark/>
          </w:tcPr>
          <w:p w14:paraId="7C5EFD71" w14:textId="77777777" w:rsidR="00BA0E23" w:rsidRPr="0092423C" w:rsidRDefault="00BA0E23" w:rsidP="00BA0E23">
            <w:pPr>
              <w:pStyle w:val="NoSpacing"/>
              <w:spacing w:after="200"/>
              <w:jc w:val="both"/>
              <w:rPr>
                <w:rFonts w:ascii="Arial" w:hAnsi="Arial" w:cs="Arial"/>
              </w:rPr>
            </w:pPr>
            <w:r w:rsidRPr="0092423C">
              <w:rPr>
                <w:rFonts w:ascii="Arial" w:hAnsi="Arial" w:cs="Arial"/>
              </w:rPr>
              <w:t>2006</w:t>
            </w:r>
          </w:p>
        </w:tc>
        <w:tc>
          <w:tcPr>
            <w:tcW w:w="1318" w:type="dxa"/>
            <w:tcBorders>
              <w:top w:val="single" w:sz="4" w:space="0" w:color="auto"/>
              <w:left w:val="single" w:sz="4" w:space="0" w:color="auto"/>
              <w:bottom w:val="single" w:sz="4" w:space="0" w:color="auto"/>
              <w:right w:val="single" w:sz="4" w:space="0" w:color="auto"/>
            </w:tcBorders>
            <w:vAlign w:val="center"/>
            <w:hideMark/>
          </w:tcPr>
          <w:p w14:paraId="632DE5AA" w14:textId="77777777" w:rsidR="00BA0E23" w:rsidRPr="0092423C" w:rsidRDefault="00BA0E23" w:rsidP="00BA0E23">
            <w:pPr>
              <w:pStyle w:val="NoSpacing"/>
              <w:spacing w:after="200"/>
              <w:jc w:val="both"/>
              <w:rPr>
                <w:rFonts w:ascii="Arial" w:hAnsi="Arial" w:cs="Arial"/>
              </w:rPr>
            </w:pPr>
            <w:r w:rsidRPr="0092423C">
              <w:rPr>
                <w:rFonts w:ascii="Arial" w:hAnsi="Arial" w:cs="Arial"/>
              </w:rPr>
              <w:t>147</w:t>
            </w:r>
          </w:p>
        </w:tc>
        <w:tc>
          <w:tcPr>
            <w:tcW w:w="1318" w:type="dxa"/>
            <w:tcBorders>
              <w:top w:val="single" w:sz="4" w:space="0" w:color="auto"/>
              <w:left w:val="single" w:sz="4" w:space="0" w:color="auto"/>
              <w:bottom w:val="single" w:sz="4" w:space="0" w:color="auto"/>
              <w:right w:val="single" w:sz="4" w:space="0" w:color="auto"/>
            </w:tcBorders>
            <w:vAlign w:val="center"/>
          </w:tcPr>
          <w:p w14:paraId="6BDC5036" w14:textId="585A7965" w:rsidR="00BA0E23" w:rsidRPr="0092423C" w:rsidRDefault="00BA0E23" w:rsidP="00BA0E23">
            <w:pPr>
              <w:pStyle w:val="NoSpacing"/>
              <w:spacing w:after="200"/>
              <w:jc w:val="both"/>
              <w:rPr>
                <w:rFonts w:ascii="Arial" w:hAnsi="Arial" w:cs="Arial"/>
              </w:rPr>
            </w:pPr>
            <w:r w:rsidRPr="0092423C">
              <w:rPr>
                <w:rFonts w:ascii="Arial" w:hAnsi="Arial" w:cs="Arial"/>
              </w:rPr>
              <w:t>147</w:t>
            </w:r>
          </w:p>
        </w:tc>
      </w:tr>
      <w:tr w:rsidR="00BA0E23" w:rsidRPr="0092423C" w14:paraId="67AE7888" w14:textId="77777777" w:rsidTr="00BA0E23">
        <w:tc>
          <w:tcPr>
            <w:tcW w:w="5587" w:type="dxa"/>
            <w:tcBorders>
              <w:top w:val="single" w:sz="4" w:space="0" w:color="auto"/>
              <w:left w:val="single" w:sz="4" w:space="0" w:color="auto"/>
              <w:bottom w:val="single" w:sz="4" w:space="0" w:color="auto"/>
              <w:right w:val="single" w:sz="4" w:space="0" w:color="auto"/>
            </w:tcBorders>
            <w:vAlign w:val="center"/>
            <w:hideMark/>
          </w:tcPr>
          <w:p w14:paraId="0B812519" w14:textId="77777777" w:rsidR="00BA0E23" w:rsidRPr="0092423C" w:rsidRDefault="00BA0E23" w:rsidP="00BA0E23">
            <w:pPr>
              <w:pStyle w:val="NoSpacing"/>
              <w:spacing w:after="200"/>
              <w:jc w:val="both"/>
              <w:rPr>
                <w:rFonts w:ascii="Arial" w:hAnsi="Arial" w:cs="Arial"/>
              </w:rPr>
            </w:pPr>
            <w:r w:rsidRPr="0092423C">
              <w:rPr>
                <w:rFonts w:ascii="Arial" w:hAnsi="Arial" w:cs="Arial"/>
              </w:rPr>
              <w:t>RDS Modified</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478F9F5" w14:textId="77777777" w:rsidR="00BA0E23" w:rsidRPr="0092423C" w:rsidRDefault="00BA0E23" w:rsidP="00BA0E23">
            <w:pPr>
              <w:pStyle w:val="NoSpacing"/>
              <w:spacing w:after="200"/>
              <w:jc w:val="both"/>
              <w:rPr>
                <w:rFonts w:ascii="Arial" w:hAnsi="Arial" w:cs="Arial"/>
              </w:rPr>
            </w:pPr>
            <w:r w:rsidRPr="0092423C">
              <w:rPr>
                <w:rFonts w:ascii="Arial" w:hAnsi="Arial" w:cs="Arial"/>
              </w:rPr>
              <w:t>27</w:t>
            </w:r>
          </w:p>
        </w:tc>
        <w:tc>
          <w:tcPr>
            <w:tcW w:w="1318" w:type="dxa"/>
            <w:tcBorders>
              <w:top w:val="single" w:sz="4" w:space="0" w:color="auto"/>
              <w:left w:val="single" w:sz="4" w:space="0" w:color="auto"/>
              <w:bottom w:val="single" w:sz="4" w:space="0" w:color="auto"/>
              <w:right w:val="single" w:sz="4" w:space="0" w:color="auto"/>
            </w:tcBorders>
            <w:vAlign w:val="center"/>
          </w:tcPr>
          <w:p w14:paraId="24A31043" w14:textId="21F00D42" w:rsidR="00BA0E23" w:rsidRPr="0092423C" w:rsidRDefault="00BA0E23" w:rsidP="00BA0E23">
            <w:pPr>
              <w:pStyle w:val="NoSpacing"/>
              <w:spacing w:after="200"/>
              <w:jc w:val="both"/>
              <w:rPr>
                <w:rFonts w:ascii="Arial" w:hAnsi="Arial" w:cs="Arial"/>
              </w:rPr>
            </w:pPr>
            <w:r w:rsidRPr="0092423C">
              <w:rPr>
                <w:rFonts w:ascii="Arial" w:hAnsi="Arial" w:cs="Arial"/>
              </w:rPr>
              <w:t>27</w:t>
            </w:r>
          </w:p>
        </w:tc>
      </w:tr>
      <w:tr w:rsidR="00BA0E23" w:rsidRPr="0092423C" w14:paraId="39ADB6C3" w14:textId="77777777" w:rsidTr="00BA0E23">
        <w:tc>
          <w:tcPr>
            <w:tcW w:w="5587" w:type="dxa"/>
            <w:tcBorders>
              <w:top w:val="single" w:sz="4" w:space="0" w:color="auto"/>
              <w:left w:val="single" w:sz="4" w:space="0" w:color="auto"/>
              <w:bottom w:val="single" w:sz="4" w:space="0" w:color="auto"/>
              <w:right w:val="single" w:sz="4" w:space="0" w:color="auto"/>
            </w:tcBorders>
            <w:vAlign w:val="center"/>
            <w:hideMark/>
          </w:tcPr>
          <w:p w14:paraId="2B52F1E4" w14:textId="77777777" w:rsidR="00BA0E23" w:rsidRPr="0092423C" w:rsidRDefault="00BA0E23" w:rsidP="00BA0E23">
            <w:pPr>
              <w:pStyle w:val="NoSpacing"/>
              <w:spacing w:after="200"/>
              <w:jc w:val="both"/>
              <w:rPr>
                <w:rFonts w:ascii="Arial" w:hAnsi="Arial" w:cs="Arial"/>
              </w:rPr>
            </w:pPr>
            <w:r w:rsidRPr="0092423C">
              <w:rPr>
                <w:rFonts w:ascii="Arial" w:hAnsi="Arial" w:cs="Arial"/>
              </w:rPr>
              <w:t>2015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81694AB" w14:textId="35FA2BAE" w:rsidR="00BA0E23" w:rsidRPr="0092423C" w:rsidRDefault="00BA0E23" w:rsidP="00BA0E23">
            <w:pPr>
              <w:pStyle w:val="NoSpacing"/>
              <w:spacing w:after="200"/>
              <w:jc w:val="both"/>
              <w:rPr>
                <w:rFonts w:ascii="Arial" w:hAnsi="Arial" w:cs="Arial"/>
              </w:rPr>
            </w:pPr>
            <w:r w:rsidRPr="0092423C">
              <w:rPr>
                <w:rFonts w:ascii="Arial" w:hAnsi="Arial" w:cs="Arial"/>
              </w:rPr>
              <w:t>19</w:t>
            </w:r>
            <w:r w:rsidR="00CC09EE" w:rsidRPr="0092423C">
              <w:rPr>
                <w:rFonts w:ascii="Arial" w:hAnsi="Arial" w:cs="Arial"/>
              </w:rPr>
              <w:t>8</w:t>
            </w:r>
          </w:p>
        </w:tc>
        <w:tc>
          <w:tcPr>
            <w:tcW w:w="1318" w:type="dxa"/>
            <w:tcBorders>
              <w:top w:val="single" w:sz="4" w:space="0" w:color="auto"/>
              <w:left w:val="single" w:sz="4" w:space="0" w:color="auto"/>
              <w:bottom w:val="single" w:sz="4" w:space="0" w:color="auto"/>
              <w:right w:val="single" w:sz="4" w:space="0" w:color="auto"/>
            </w:tcBorders>
            <w:vAlign w:val="center"/>
          </w:tcPr>
          <w:p w14:paraId="01350189" w14:textId="1139503B" w:rsidR="00BA0E23" w:rsidRPr="0092423C" w:rsidRDefault="00BA0E23" w:rsidP="00BA0E23">
            <w:pPr>
              <w:pStyle w:val="NoSpacing"/>
              <w:spacing w:after="200"/>
              <w:jc w:val="both"/>
              <w:rPr>
                <w:rFonts w:ascii="Arial" w:hAnsi="Arial" w:cs="Arial"/>
              </w:rPr>
            </w:pPr>
            <w:r w:rsidRPr="0092423C">
              <w:rPr>
                <w:rFonts w:ascii="Arial" w:hAnsi="Arial" w:cs="Arial"/>
              </w:rPr>
              <w:t>194</w:t>
            </w:r>
          </w:p>
        </w:tc>
      </w:tr>
    </w:tbl>
    <w:p w14:paraId="5849340D" w14:textId="77777777" w:rsidR="00AD44CB" w:rsidRPr="0092423C" w:rsidRDefault="00AD44CB" w:rsidP="00AD44CB">
      <w:pPr>
        <w:pStyle w:val="NoSpacing"/>
        <w:spacing w:after="200"/>
        <w:jc w:val="both"/>
        <w:rPr>
          <w:rFonts w:ascii="Arial" w:hAnsi="Arial" w:cs="Arial"/>
        </w:rPr>
      </w:pPr>
      <w:r w:rsidRPr="0092423C">
        <w:rPr>
          <w:rFonts w:ascii="Arial" w:hAnsi="Arial" w:cs="Arial"/>
        </w:rPr>
        <w:tab/>
      </w:r>
    </w:p>
    <w:p w14:paraId="0B5EAF11" w14:textId="77777777" w:rsidR="00AD44CB" w:rsidRPr="0092423C" w:rsidRDefault="00AD44CB" w:rsidP="00AD44CB">
      <w:pPr>
        <w:pStyle w:val="NoSpacing"/>
        <w:ind w:left="720" w:hanging="720"/>
        <w:jc w:val="both"/>
        <w:rPr>
          <w:rFonts w:ascii="Arial" w:hAnsi="Arial" w:cs="Arial"/>
        </w:rPr>
      </w:pPr>
      <w:r w:rsidRPr="0092423C">
        <w:rPr>
          <w:rFonts w:ascii="Arial" w:hAnsi="Arial" w:cs="Arial"/>
        </w:rPr>
        <w:t>3.4.2</w:t>
      </w:r>
      <w:r w:rsidRPr="0092423C">
        <w:rPr>
          <w:rFonts w:ascii="Arial" w:hAnsi="Arial" w:cs="Arial"/>
        </w:rPr>
        <w:tab/>
        <w:t xml:space="preserve">The variations in deferred pension members cover pensions that have come into payment, leavers and those who have opted out of the scheme (who </w:t>
      </w:r>
      <w:proofErr w:type="gramStart"/>
      <w:r w:rsidRPr="0092423C">
        <w:rPr>
          <w:rFonts w:ascii="Arial" w:hAnsi="Arial" w:cs="Arial"/>
        </w:rPr>
        <w:t>don’t</w:t>
      </w:r>
      <w:proofErr w:type="gramEnd"/>
      <w:r w:rsidRPr="0092423C">
        <w:rPr>
          <w:rFonts w:ascii="Arial" w:hAnsi="Arial" w:cs="Arial"/>
        </w:rPr>
        <w:t xml:space="preserve"> qualify for a refund of their contributions).</w:t>
      </w:r>
    </w:p>
    <w:p w14:paraId="4A6ED892" w14:textId="77777777" w:rsidR="00AD44CB" w:rsidRPr="0092423C" w:rsidRDefault="00AD44CB" w:rsidP="00AD44CB">
      <w:pPr>
        <w:pStyle w:val="NoSpacing"/>
        <w:jc w:val="both"/>
        <w:rPr>
          <w:rFonts w:ascii="Arial" w:hAnsi="Arial" w:cs="Arial"/>
        </w:rPr>
      </w:pPr>
    </w:p>
    <w:p w14:paraId="19773820" w14:textId="77777777" w:rsidR="00AD44CB" w:rsidRPr="0092423C" w:rsidRDefault="00AD44CB" w:rsidP="00AD44CB">
      <w:pPr>
        <w:pStyle w:val="NoSpacing"/>
        <w:ind w:left="720" w:hanging="720"/>
        <w:jc w:val="both"/>
        <w:rPr>
          <w:rFonts w:ascii="Arial" w:hAnsi="Arial" w:cs="Arial"/>
        </w:rPr>
      </w:pPr>
    </w:p>
    <w:p w14:paraId="0DB0EA5C" w14:textId="77777777" w:rsidR="00AD44CB" w:rsidRPr="0092423C" w:rsidRDefault="00AD44CB" w:rsidP="00AD44CB">
      <w:pPr>
        <w:pStyle w:val="NoSpacing"/>
        <w:jc w:val="both"/>
        <w:rPr>
          <w:rFonts w:ascii="Arial" w:hAnsi="Arial" w:cs="Arial"/>
          <w:b/>
          <w:u w:val="single"/>
        </w:rPr>
      </w:pPr>
      <w:r w:rsidRPr="0092423C">
        <w:rPr>
          <w:rFonts w:ascii="Arial" w:hAnsi="Arial" w:cs="Arial"/>
          <w:b/>
        </w:rPr>
        <w:t>4.0</w:t>
      </w:r>
      <w:r w:rsidRPr="0092423C">
        <w:rPr>
          <w:rFonts w:ascii="Arial" w:hAnsi="Arial" w:cs="Arial"/>
          <w:b/>
        </w:rPr>
        <w:tab/>
      </w:r>
      <w:r w:rsidRPr="0092423C">
        <w:rPr>
          <w:rFonts w:ascii="Arial" w:hAnsi="Arial" w:cs="Arial"/>
          <w:b/>
          <w:u w:val="single"/>
        </w:rPr>
        <w:t>Internal Dispute Resolution Procedure (IDRP)</w:t>
      </w:r>
    </w:p>
    <w:p w14:paraId="571B90E1" w14:textId="77777777" w:rsidR="00AD44CB" w:rsidRPr="0092423C" w:rsidRDefault="00AD44CB" w:rsidP="00AD44CB">
      <w:pPr>
        <w:pStyle w:val="NoSpacing"/>
        <w:jc w:val="both"/>
        <w:rPr>
          <w:rFonts w:ascii="Arial" w:hAnsi="Arial" w:cs="Arial"/>
        </w:rPr>
      </w:pPr>
    </w:p>
    <w:p w14:paraId="5791F030" w14:textId="77777777"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4.1</w:t>
      </w:r>
      <w:r w:rsidRPr="0092423C">
        <w:rPr>
          <w:rFonts w:ascii="Arial" w:hAnsi="Arial" w:cs="Arial"/>
        </w:rPr>
        <w:tab/>
        <w:t xml:space="preserve">There is an Internal Dispute Resolution Procedure for dealing with any complaints. Initial information on this two-stage process can be found at: </w:t>
      </w:r>
    </w:p>
    <w:p w14:paraId="14B84339" w14:textId="77777777" w:rsidR="00AD44CB" w:rsidRPr="0092423C" w:rsidRDefault="00D14408" w:rsidP="00AD44CB">
      <w:pPr>
        <w:pStyle w:val="NoSpacing"/>
        <w:spacing w:after="200"/>
        <w:ind w:left="720"/>
        <w:jc w:val="both"/>
        <w:rPr>
          <w:rFonts w:ascii="Arial" w:hAnsi="Arial" w:cs="Arial"/>
        </w:rPr>
      </w:pPr>
      <w:hyperlink r:id="rId11" w:history="1">
        <w:r w:rsidR="00AD44CB" w:rsidRPr="0092423C">
          <w:rPr>
            <w:rStyle w:val="Hyperlink"/>
            <w:rFonts w:ascii="Arial" w:hAnsi="Arial" w:cs="Arial"/>
          </w:rPr>
          <w:t>http://www.wypf.org.uk/Member/Fire/IDRP/InternalDisputeResolutionPro.aspx</w:t>
        </w:r>
      </w:hyperlink>
      <w:r w:rsidR="00AD44CB" w:rsidRPr="0092423C">
        <w:rPr>
          <w:rFonts w:ascii="Arial" w:hAnsi="Arial" w:cs="Arial"/>
        </w:rPr>
        <w:t xml:space="preserve"> </w:t>
      </w:r>
    </w:p>
    <w:p w14:paraId="7BF796C1" w14:textId="77777777" w:rsidR="00AD44CB" w:rsidRPr="0092423C" w:rsidRDefault="00AD44CB" w:rsidP="00AD44CB">
      <w:pPr>
        <w:pStyle w:val="NoSpacing"/>
        <w:spacing w:after="200"/>
        <w:ind w:left="720"/>
        <w:jc w:val="both"/>
        <w:rPr>
          <w:rFonts w:ascii="Arial" w:hAnsi="Arial" w:cs="Arial"/>
        </w:rPr>
      </w:pPr>
      <w:r w:rsidRPr="0092423C">
        <w:rPr>
          <w:rFonts w:ascii="Arial" w:hAnsi="Arial" w:cs="Arial"/>
        </w:rPr>
        <w:t>There have been no new IDRP applications since previous meeting.</w:t>
      </w:r>
    </w:p>
    <w:p w14:paraId="645F5B07" w14:textId="77777777" w:rsidR="00AD44CB" w:rsidRPr="0092423C" w:rsidRDefault="00AD44CB" w:rsidP="00AD44CB">
      <w:pPr>
        <w:pStyle w:val="NoSpacing"/>
        <w:ind w:left="720"/>
        <w:jc w:val="both"/>
        <w:rPr>
          <w:rFonts w:ascii="Arial" w:hAnsi="Arial" w:cs="Arial"/>
        </w:rPr>
      </w:pPr>
    </w:p>
    <w:p w14:paraId="3934118E" w14:textId="77777777" w:rsidR="00AD44CB" w:rsidRPr="0092423C" w:rsidRDefault="00AD44CB" w:rsidP="00AD44CB">
      <w:pPr>
        <w:pStyle w:val="NoSpacing"/>
        <w:ind w:left="720" w:hanging="720"/>
        <w:jc w:val="both"/>
        <w:rPr>
          <w:rFonts w:ascii="Arial" w:hAnsi="Arial" w:cs="Arial"/>
          <w:b/>
          <w:u w:val="single"/>
        </w:rPr>
      </w:pPr>
      <w:r w:rsidRPr="0092423C">
        <w:rPr>
          <w:rFonts w:ascii="Arial" w:hAnsi="Arial" w:cs="Arial"/>
          <w:b/>
        </w:rPr>
        <w:t>5.0</w:t>
      </w:r>
      <w:r w:rsidRPr="0092423C">
        <w:rPr>
          <w:rFonts w:ascii="Arial" w:hAnsi="Arial" w:cs="Arial"/>
          <w:b/>
        </w:rPr>
        <w:tab/>
      </w:r>
      <w:r w:rsidRPr="0092423C">
        <w:rPr>
          <w:rFonts w:ascii="Arial" w:hAnsi="Arial" w:cs="Arial"/>
          <w:b/>
          <w:u w:val="single"/>
        </w:rPr>
        <w:t>Pension Board Training Update</w:t>
      </w:r>
    </w:p>
    <w:p w14:paraId="1D9251A6" w14:textId="77777777" w:rsidR="00AD44CB" w:rsidRPr="0092423C" w:rsidRDefault="00AD44CB" w:rsidP="00AD44CB">
      <w:pPr>
        <w:pStyle w:val="NoSpacing"/>
        <w:ind w:left="720" w:hanging="720"/>
        <w:jc w:val="both"/>
        <w:rPr>
          <w:rFonts w:ascii="Arial" w:hAnsi="Arial" w:cs="Arial"/>
        </w:rPr>
      </w:pPr>
    </w:p>
    <w:p w14:paraId="115317B6" w14:textId="2C22997C" w:rsidR="00AD44CB" w:rsidRPr="0092423C" w:rsidRDefault="00E4414C" w:rsidP="00AD44CB">
      <w:pPr>
        <w:pStyle w:val="NoSpacing"/>
        <w:spacing w:after="200"/>
        <w:ind w:left="720" w:hanging="720"/>
        <w:jc w:val="both"/>
        <w:rPr>
          <w:rFonts w:ascii="Arial" w:hAnsi="Arial" w:cs="Arial"/>
        </w:rPr>
      </w:pPr>
      <w:r w:rsidRPr="0092423C">
        <w:rPr>
          <w:rStyle w:val="normaltextrun"/>
          <w:rFonts w:ascii="Arial" w:hAnsi="Arial" w:cs="Arial"/>
          <w:color w:val="000000"/>
          <w:shd w:val="clear" w:color="auto" w:fill="FFFFFF"/>
        </w:rPr>
        <w:t>5.1</w:t>
      </w:r>
      <w:r w:rsidRPr="0092423C">
        <w:rPr>
          <w:rStyle w:val="normaltextrun"/>
          <w:rFonts w:ascii="Arial" w:hAnsi="Arial" w:cs="Arial"/>
          <w:color w:val="000000"/>
          <w:shd w:val="clear" w:color="auto" w:fill="FFFFFF"/>
        </w:rPr>
        <w:tab/>
      </w:r>
      <w:r w:rsidR="00387193" w:rsidRPr="0092423C">
        <w:rPr>
          <w:rStyle w:val="normaltextrun"/>
          <w:rFonts w:ascii="Arial" w:hAnsi="Arial" w:cs="Arial"/>
          <w:color w:val="000000"/>
          <w:shd w:val="clear" w:color="auto" w:fill="FFFFFF"/>
        </w:rPr>
        <w:t xml:space="preserve">Overview of each of the Firefighters’ Pension Schemes (to be delivered by WYPF) – </w:t>
      </w:r>
      <w:r w:rsidRPr="0092423C">
        <w:rPr>
          <w:rStyle w:val="normaltextrun"/>
          <w:rFonts w:ascii="Arial" w:hAnsi="Arial" w:cs="Arial"/>
          <w:color w:val="000000"/>
          <w:shd w:val="clear" w:color="auto" w:fill="FFFFFF"/>
        </w:rPr>
        <w:t xml:space="preserve">at this 3 March 2021 </w:t>
      </w:r>
      <w:r w:rsidR="00387193" w:rsidRPr="0092423C">
        <w:rPr>
          <w:rStyle w:val="normaltextrun"/>
          <w:rFonts w:ascii="Arial" w:hAnsi="Arial" w:cs="Arial"/>
          <w:color w:val="000000"/>
          <w:shd w:val="clear" w:color="auto" w:fill="FFFFFF"/>
        </w:rPr>
        <w:t>Board meeting.</w:t>
      </w:r>
      <w:r w:rsidR="00AD44CB" w:rsidRPr="0092423C">
        <w:rPr>
          <w:rFonts w:ascii="Arial" w:hAnsi="Arial" w:cs="Arial"/>
        </w:rPr>
        <w:t xml:space="preserve">  </w:t>
      </w:r>
    </w:p>
    <w:p w14:paraId="3BC162C1" w14:textId="77777777" w:rsidR="00AD44CB" w:rsidRPr="0092423C" w:rsidRDefault="00AD44CB" w:rsidP="00AD44CB">
      <w:pPr>
        <w:autoSpaceDE w:val="0"/>
        <w:autoSpaceDN w:val="0"/>
        <w:adjustRightInd w:val="0"/>
        <w:spacing w:after="0" w:line="240" w:lineRule="auto"/>
        <w:jc w:val="both"/>
        <w:rPr>
          <w:rFonts w:ascii="Arial" w:hAnsi="Arial" w:cs="Arial"/>
        </w:rPr>
      </w:pPr>
    </w:p>
    <w:p w14:paraId="04F66474" w14:textId="77777777" w:rsidR="00AD44CB" w:rsidRPr="0092423C" w:rsidRDefault="00AD44CB" w:rsidP="00AD44CB">
      <w:pPr>
        <w:autoSpaceDE w:val="0"/>
        <w:autoSpaceDN w:val="0"/>
        <w:adjustRightInd w:val="0"/>
        <w:spacing w:after="0" w:line="240" w:lineRule="auto"/>
        <w:jc w:val="both"/>
        <w:rPr>
          <w:rFonts w:ascii="Arial" w:hAnsi="Arial" w:cs="Arial"/>
        </w:rPr>
      </w:pPr>
    </w:p>
    <w:p w14:paraId="7B785D8D" w14:textId="77777777" w:rsidR="00AD44CB" w:rsidRPr="0092423C" w:rsidRDefault="00AD44CB" w:rsidP="00AD44CB">
      <w:pPr>
        <w:autoSpaceDE w:val="0"/>
        <w:autoSpaceDN w:val="0"/>
        <w:adjustRightInd w:val="0"/>
        <w:spacing w:after="0" w:line="240" w:lineRule="auto"/>
        <w:jc w:val="both"/>
        <w:rPr>
          <w:rFonts w:ascii="Arial" w:hAnsi="Arial" w:cs="Arial"/>
        </w:rPr>
      </w:pPr>
    </w:p>
    <w:p w14:paraId="53A9D8E4" w14:textId="77777777" w:rsidR="00AD44CB" w:rsidRPr="0092423C" w:rsidRDefault="00AD44CB" w:rsidP="00AD44CB">
      <w:pPr>
        <w:autoSpaceDE w:val="0"/>
        <w:autoSpaceDN w:val="0"/>
        <w:adjustRightInd w:val="0"/>
        <w:spacing w:after="0" w:line="240" w:lineRule="auto"/>
        <w:jc w:val="both"/>
        <w:rPr>
          <w:rFonts w:ascii="Arial" w:hAnsi="Arial" w:cs="Arial"/>
        </w:rPr>
      </w:pPr>
    </w:p>
    <w:p w14:paraId="35F2879C" w14:textId="77777777" w:rsidR="00AD44CB" w:rsidRPr="0092423C" w:rsidRDefault="00AD44CB" w:rsidP="00AD44CB">
      <w:pPr>
        <w:pStyle w:val="ListParagraph"/>
        <w:numPr>
          <w:ilvl w:val="0"/>
          <w:numId w:val="41"/>
        </w:numPr>
        <w:autoSpaceDE w:val="0"/>
        <w:autoSpaceDN w:val="0"/>
        <w:adjustRightInd w:val="0"/>
        <w:spacing w:after="0" w:line="240" w:lineRule="auto"/>
        <w:ind w:left="709" w:hanging="709"/>
        <w:jc w:val="both"/>
        <w:rPr>
          <w:rFonts w:ascii="Arial" w:hAnsi="Arial" w:cs="Arial"/>
          <w:b/>
        </w:rPr>
      </w:pPr>
      <w:r w:rsidRPr="0092423C">
        <w:rPr>
          <w:rFonts w:ascii="Arial" w:hAnsi="Arial" w:cs="Arial"/>
          <w:b/>
          <w:u w:val="single"/>
        </w:rPr>
        <w:t>Other Work Items</w:t>
      </w:r>
    </w:p>
    <w:p w14:paraId="34492AEA" w14:textId="77777777" w:rsidR="00AD44CB" w:rsidRPr="0092423C" w:rsidRDefault="00AD44CB" w:rsidP="00AD44CB">
      <w:pPr>
        <w:autoSpaceDE w:val="0"/>
        <w:autoSpaceDN w:val="0"/>
        <w:adjustRightInd w:val="0"/>
        <w:spacing w:after="0" w:line="240" w:lineRule="auto"/>
        <w:jc w:val="both"/>
        <w:rPr>
          <w:rFonts w:ascii="Arial" w:hAnsi="Arial" w:cs="Arial"/>
        </w:rPr>
      </w:pPr>
    </w:p>
    <w:p w14:paraId="7600122B" w14:textId="2AC886C7" w:rsidR="00AD44CB" w:rsidRPr="0092423C" w:rsidRDefault="00AD44CB" w:rsidP="00AD44CB">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 xml:space="preserve">Monthly postings up to and including </w:t>
      </w:r>
      <w:r w:rsidR="002E40A0" w:rsidRPr="0092423C">
        <w:rPr>
          <w:rFonts w:ascii="Arial" w:hAnsi="Arial" w:cs="Arial"/>
        </w:rPr>
        <w:t>January 2021</w:t>
      </w:r>
      <w:r w:rsidRPr="0092423C">
        <w:rPr>
          <w:rFonts w:ascii="Arial" w:hAnsi="Arial" w:cs="Arial"/>
        </w:rPr>
        <w:t xml:space="preserve"> have been submitted to West Yorkshire Pension Fund (WYPF).  </w:t>
      </w:r>
    </w:p>
    <w:p w14:paraId="7BC6008A" w14:textId="77777777" w:rsidR="00AD44CB" w:rsidRPr="0092423C" w:rsidRDefault="00AD44CB" w:rsidP="00AD44CB">
      <w:pPr>
        <w:pStyle w:val="ListParagraph"/>
        <w:autoSpaceDE w:val="0"/>
        <w:autoSpaceDN w:val="0"/>
        <w:adjustRightInd w:val="0"/>
        <w:spacing w:line="240" w:lineRule="auto"/>
        <w:ind w:left="709"/>
        <w:jc w:val="both"/>
        <w:rPr>
          <w:rFonts w:ascii="Arial" w:hAnsi="Arial" w:cs="Arial"/>
        </w:rPr>
      </w:pPr>
    </w:p>
    <w:p w14:paraId="760FB753" w14:textId="182048F3" w:rsidR="00AD44CB" w:rsidRPr="0092423C" w:rsidRDefault="00AD44CB" w:rsidP="00AD44CB">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 xml:space="preserve">Following confirmation of 2020s national pay award (and local CPD increase), the post-1 July 2020 retirements that were processed using 2019s pay rates, </w:t>
      </w:r>
      <w:r w:rsidR="006F6044" w:rsidRPr="0092423C">
        <w:rPr>
          <w:rFonts w:ascii="Arial" w:hAnsi="Arial" w:cs="Arial"/>
        </w:rPr>
        <w:t xml:space="preserve">were recalculated with the revised </w:t>
      </w:r>
      <w:r w:rsidR="0083696E" w:rsidRPr="0092423C">
        <w:rPr>
          <w:rFonts w:ascii="Arial" w:hAnsi="Arial" w:cs="Arial"/>
        </w:rPr>
        <w:t>2020</w:t>
      </w:r>
      <w:r w:rsidR="0018393E" w:rsidRPr="0092423C">
        <w:rPr>
          <w:rFonts w:ascii="Arial" w:hAnsi="Arial" w:cs="Arial"/>
        </w:rPr>
        <w:t xml:space="preserve"> pay </w:t>
      </w:r>
      <w:r w:rsidRPr="0092423C">
        <w:rPr>
          <w:rFonts w:ascii="Arial" w:hAnsi="Arial" w:cs="Arial"/>
        </w:rPr>
        <w:t>rate</w:t>
      </w:r>
      <w:r w:rsidR="0018393E" w:rsidRPr="0092423C">
        <w:rPr>
          <w:rFonts w:ascii="Arial" w:hAnsi="Arial" w:cs="Arial"/>
        </w:rPr>
        <w:t xml:space="preserve"> plus</w:t>
      </w:r>
      <w:r w:rsidR="0083696E" w:rsidRPr="0092423C">
        <w:rPr>
          <w:rFonts w:ascii="Arial" w:hAnsi="Arial" w:cs="Arial"/>
        </w:rPr>
        <w:t xml:space="preserve"> </w:t>
      </w:r>
      <w:r w:rsidRPr="0092423C">
        <w:rPr>
          <w:rFonts w:ascii="Arial" w:hAnsi="Arial" w:cs="Arial"/>
        </w:rPr>
        <w:t>CPD contribution amounts and</w:t>
      </w:r>
      <w:r w:rsidR="0018393E" w:rsidRPr="0092423C">
        <w:rPr>
          <w:rFonts w:ascii="Arial" w:hAnsi="Arial" w:cs="Arial"/>
        </w:rPr>
        <w:t>/or</w:t>
      </w:r>
      <w:r w:rsidRPr="0092423C">
        <w:rPr>
          <w:rFonts w:ascii="Arial" w:hAnsi="Arial" w:cs="Arial"/>
        </w:rPr>
        <w:t xml:space="preserve"> pensionable public holiday payments (where applicable)</w:t>
      </w:r>
      <w:r w:rsidR="0018393E" w:rsidRPr="0092423C">
        <w:rPr>
          <w:rFonts w:ascii="Arial" w:hAnsi="Arial" w:cs="Arial"/>
        </w:rPr>
        <w:t xml:space="preserve"> </w:t>
      </w:r>
      <w:r w:rsidRPr="0092423C">
        <w:rPr>
          <w:rFonts w:ascii="Arial" w:hAnsi="Arial" w:cs="Arial"/>
        </w:rPr>
        <w:t>submitt</w:t>
      </w:r>
      <w:r w:rsidR="00D46BC5" w:rsidRPr="0092423C">
        <w:rPr>
          <w:rFonts w:ascii="Arial" w:hAnsi="Arial" w:cs="Arial"/>
        </w:rPr>
        <w:t>ed to</w:t>
      </w:r>
      <w:r w:rsidRPr="0092423C">
        <w:rPr>
          <w:rFonts w:ascii="Arial" w:hAnsi="Arial" w:cs="Arial"/>
        </w:rPr>
        <w:t xml:space="preserve"> WYPFs </w:t>
      </w:r>
      <w:r w:rsidR="00D46BC5" w:rsidRPr="0092423C">
        <w:rPr>
          <w:rFonts w:ascii="Arial" w:hAnsi="Arial" w:cs="Arial"/>
        </w:rPr>
        <w:t xml:space="preserve">prior to their </w:t>
      </w:r>
      <w:r w:rsidRPr="0092423C">
        <w:rPr>
          <w:rFonts w:ascii="Arial" w:hAnsi="Arial" w:cs="Arial"/>
        </w:rPr>
        <w:t xml:space="preserve">31 January </w:t>
      </w:r>
      <w:r w:rsidR="00066D98" w:rsidRPr="0092423C">
        <w:rPr>
          <w:rFonts w:ascii="Arial" w:hAnsi="Arial" w:cs="Arial"/>
        </w:rPr>
        <w:t>deadline</w:t>
      </w:r>
      <w:r w:rsidRPr="0092423C">
        <w:rPr>
          <w:rFonts w:ascii="Arial" w:hAnsi="Arial" w:cs="Arial"/>
        </w:rPr>
        <w:t xml:space="preserve">. </w:t>
      </w:r>
    </w:p>
    <w:p w14:paraId="53F8DB78" w14:textId="77777777" w:rsidR="00AD44CB" w:rsidRPr="0092423C" w:rsidRDefault="00AD44CB" w:rsidP="00AD44CB">
      <w:pPr>
        <w:pStyle w:val="ListParagraph"/>
        <w:autoSpaceDE w:val="0"/>
        <w:autoSpaceDN w:val="0"/>
        <w:adjustRightInd w:val="0"/>
        <w:spacing w:line="240" w:lineRule="auto"/>
        <w:ind w:left="709"/>
        <w:jc w:val="both"/>
        <w:rPr>
          <w:rFonts w:ascii="Arial" w:hAnsi="Arial" w:cs="Arial"/>
        </w:rPr>
      </w:pPr>
    </w:p>
    <w:p w14:paraId="06F8C06D" w14:textId="3353E85E" w:rsidR="00837972" w:rsidRPr="0092423C" w:rsidRDefault="00AD44CB" w:rsidP="00837972">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The annual Pensions Regulator</w:t>
      </w:r>
      <w:r w:rsidR="00692E14" w:rsidRPr="0092423C">
        <w:rPr>
          <w:rFonts w:ascii="Arial" w:hAnsi="Arial" w:cs="Arial"/>
        </w:rPr>
        <w:t>’s</w:t>
      </w:r>
      <w:r w:rsidR="00692E14" w:rsidRPr="0092423C">
        <w:rPr>
          <w:rFonts w:eastAsia="Arial Unicode MS" w:cs="Arial"/>
          <w:w w:val="105"/>
        </w:rPr>
        <w:t xml:space="preserve"> </w:t>
      </w:r>
      <w:r w:rsidR="00692E14" w:rsidRPr="0092423C">
        <w:rPr>
          <w:rFonts w:ascii="Arial" w:eastAsia="Arial Unicode MS" w:hAnsi="Arial" w:cs="Arial"/>
          <w:w w:val="105"/>
        </w:rPr>
        <w:t>Public Service Governance &amp; Administration Survey</w:t>
      </w:r>
      <w:r w:rsidRPr="0092423C">
        <w:rPr>
          <w:rFonts w:ascii="Arial" w:hAnsi="Arial" w:cs="Arial"/>
        </w:rPr>
        <w:t xml:space="preserve"> </w:t>
      </w:r>
      <w:r w:rsidR="00F460D9" w:rsidRPr="0092423C">
        <w:rPr>
          <w:rFonts w:ascii="Arial" w:hAnsi="Arial" w:cs="Arial"/>
        </w:rPr>
        <w:t xml:space="preserve">that is sent to all public sector </w:t>
      </w:r>
      <w:r w:rsidRPr="0092423C">
        <w:rPr>
          <w:rFonts w:ascii="Arial" w:hAnsi="Arial" w:cs="Arial"/>
        </w:rPr>
        <w:t>scheme</w:t>
      </w:r>
      <w:r w:rsidR="00F460D9" w:rsidRPr="0092423C">
        <w:rPr>
          <w:rFonts w:ascii="Arial" w:hAnsi="Arial" w:cs="Arial"/>
        </w:rPr>
        <w:t>s was received during January (somewhat later than in p</w:t>
      </w:r>
      <w:r w:rsidR="00A946F8" w:rsidRPr="0092423C">
        <w:rPr>
          <w:rFonts w:ascii="Arial" w:hAnsi="Arial" w:cs="Arial"/>
        </w:rPr>
        <w:t xml:space="preserve">revious years).  This was completed by the Pensions Administrator / Manager and </w:t>
      </w:r>
      <w:r w:rsidR="0021206F" w:rsidRPr="0092423C">
        <w:rPr>
          <w:rFonts w:ascii="Arial" w:hAnsi="Arial" w:cs="Arial"/>
        </w:rPr>
        <w:t xml:space="preserve">submitted by their 12 February </w:t>
      </w:r>
      <w:r w:rsidR="0080492E" w:rsidRPr="0092423C">
        <w:rPr>
          <w:rFonts w:ascii="Arial" w:hAnsi="Arial" w:cs="Arial"/>
        </w:rPr>
        <w:t>deadline.</w:t>
      </w:r>
      <w:r w:rsidR="00B55032" w:rsidRPr="0092423C">
        <w:rPr>
          <w:rFonts w:ascii="Arial" w:hAnsi="Arial" w:cs="Arial"/>
        </w:rPr>
        <w:t xml:space="preserve">  The completed survey is attached.</w:t>
      </w:r>
    </w:p>
    <w:p w14:paraId="0FFACF39" w14:textId="77777777" w:rsidR="00837972" w:rsidRPr="0092423C" w:rsidRDefault="00837972" w:rsidP="00837972">
      <w:pPr>
        <w:pStyle w:val="ListParagraph"/>
        <w:rPr>
          <w:rFonts w:ascii="Arial" w:hAnsi="Arial" w:cs="Arial"/>
        </w:rPr>
      </w:pPr>
    </w:p>
    <w:p w14:paraId="2A03709F" w14:textId="77777777" w:rsidR="00975BDE" w:rsidRPr="0092423C" w:rsidRDefault="00D6127F" w:rsidP="00C916A7">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 xml:space="preserve">The </w:t>
      </w:r>
      <w:r w:rsidR="00E02EBF" w:rsidRPr="0092423C">
        <w:rPr>
          <w:rFonts w:ascii="Arial" w:hAnsi="Arial" w:cs="Arial"/>
        </w:rPr>
        <w:t>data collection spreadsheet, and guidance</w:t>
      </w:r>
      <w:r w:rsidR="00E46C68" w:rsidRPr="0092423C">
        <w:rPr>
          <w:rFonts w:ascii="Arial" w:hAnsi="Arial" w:cs="Arial"/>
        </w:rPr>
        <w:t xml:space="preserve">, in relation to the </w:t>
      </w:r>
      <w:r w:rsidRPr="0092423C">
        <w:rPr>
          <w:rFonts w:ascii="Arial" w:hAnsi="Arial" w:cs="Arial"/>
        </w:rPr>
        <w:t>annual G</w:t>
      </w:r>
      <w:r w:rsidR="00E46C68" w:rsidRPr="0092423C">
        <w:rPr>
          <w:rFonts w:ascii="Arial" w:hAnsi="Arial" w:cs="Arial"/>
        </w:rPr>
        <w:t>overnment Actuary’s Department (GAD)</w:t>
      </w:r>
      <w:r w:rsidRPr="0092423C">
        <w:rPr>
          <w:rFonts w:ascii="Arial" w:hAnsi="Arial" w:cs="Arial"/>
        </w:rPr>
        <w:t xml:space="preserve"> exercise for the 2020/21 IAS19 Valuation for the </w:t>
      </w:r>
      <w:r w:rsidR="00D10CA6" w:rsidRPr="0092423C">
        <w:rPr>
          <w:rFonts w:ascii="Arial" w:hAnsi="Arial" w:cs="Arial"/>
        </w:rPr>
        <w:t>s</w:t>
      </w:r>
      <w:r w:rsidRPr="0092423C">
        <w:rPr>
          <w:rFonts w:ascii="Arial" w:hAnsi="Arial" w:cs="Arial"/>
        </w:rPr>
        <w:t xml:space="preserve">tatutory </w:t>
      </w:r>
      <w:r w:rsidR="00D10CA6" w:rsidRPr="0092423C">
        <w:rPr>
          <w:rFonts w:ascii="Arial" w:hAnsi="Arial" w:cs="Arial"/>
        </w:rPr>
        <w:t>a</w:t>
      </w:r>
      <w:r w:rsidRPr="0092423C">
        <w:rPr>
          <w:rFonts w:ascii="Arial" w:hAnsi="Arial" w:cs="Arial"/>
        </w:rPr>
        <w:t xml:space="preserve">ccounts </w:t>
      </w:r>
      <w:r w:rsidR="00D10CA6" w:rsidRPr="0092423C">
        <w:rPr>
          <w:rFonts w:ascii="Arial" w:hAnsi="Arial" w:cs="Arial"/>
        </w:rPr>
        <w:t>was received 12 February</w:t>
      </w:r>
      <w:r w:rsidR="00FB4E8F" w:rsidRPr="0092423C">
        <w:rPr>
          <w:rFonts w:ascii="Arial" w:hAnsi="Arial" w:cs="Arial"/>
        </w:rPr>
        <w:t>.  This requires input from WYPF</w:t>
      </w:r>
      <w:r w:rsidR="006C2194" w:rsidRPr="0092423C">
        <w:rPr>
          <w:rFonts w:ascii="Arial" w:hAnsi="Arial" w:cs="Arial"/>
        </w:rPr>
        <w:t xml:space="preserve">, the Pensions Administrator / Manager and the Head of Finance </w:t>
      </w:r>
      <w:r w:rsidR="00AB762A" w:rsidRPr="0092423C">
        <w:rPr>
          <w:rFonts w:ascii="Arial" w:hAnsi="Arial" w:cs="Arial"/>
        </w:rPr>
        <w:t xml:space="preserve">to report, by GADs deadline of 12 March, </w:t>
      </w:r>
      <w:r w:rsidR="00A41069" w:rsidRPr="0092423C">
        <w:rPr>
          <w:rFonts w:ascii="Arial" w:hAnsi="Arial" w:cs="Arial"/>
        </w:rPr>
        <w:t>scheme membership numbers and pensionable pay figures</w:t>
      </w:r>
      <w:r w:rsidR="00923D82" w:rsidRPr="0092423C">
        <w:rPr>
          <w:rFonts w:ascii="Arial" w:hAnsi="Arial" w:cs="Arial"/>
        </w:rPr>
        <w:t xml:space="preserve">, with </w:t>
      </w:r>
      <w:r w:rsidR="000E25EC" w:rsidRPr="0092423C">
        <w:rPr>
          <w:rFonts w:ascii="Arial" w:hAnsi="Arial" w:cs="Arial"/>
        </w:rPr>
        <w:t xml:space="preserve">all </w:t>
      </w:r>
      <w:r w:rsidR="00923D82" w:rsidRPr="0092423C">
        <w:rPr>
          <w:rFonts w:ascii="Arial" w:hAnsi="Arial" w:cs="Arial"/>
        </w:rPr>
        <w:t>findings</w:t>
      </w:r>
      <w:r w:rsidR="000E25EC" w:rsidRPr="0092423C">
        <w:rPr>
          <w:rFonts w:ascii="Arial" w:hAnsi="Arial" w:cs="Arial"/>
        </w:rPr>
        <w:t xml:space="preserve"> that</w:t>
      </w:r>
      <w:r w:rsidR="00923D82" w:rsidRPr="0092423C">
        <w:rPr>
          <w:rFonts w:ascii="Arial" w:hAnsi="Arial" w:cs="Arial"/>
        </w:rPr>
        <w:t xml:space="preserve"> fall outside of GADs expected tolerances </w:t>
      </w:r>
      <w:r w:rsidR="00975BDE" w:rsidRPr="0092423C">
        <w:rPr>
          <w:rFonts w:ascii="Arial" w:hAnsi="Arial" w:cs="Arial"/>
        </w:rPr>
        <w:t>investigated and explained.</w:t>
      </w:r>
    </w:p>
    <w:p w14:paraId="61045282" w14:textId="77777777" w:rsidR="00975BDE" w:rsidRPr="0092423C" w:rsidRDefault="00975BDE" w:rsidP="00975BDE">
      <w:pPr>
        <w:pStyle w:val="ListParagraph"/>
        <w:rPr>
          <w:rFonts w:ascii="Arial" w:hAnsi="Arial" w:cs="Arial"/>
        </w:rPr>
      </w:pPr>
    </w:p>
    <w:p w14:paraId="2EC1FCD6" w14:textId="5CE6C8EB" w:rsidR="00824914" w:rsidRPr="0092423C" w:rsidRDefault="00C15C1A" w:rsidP="00566158">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 xml:space="preserve">HMT </w:t>
      </w:r>
      <w:r w:rsidR="00A06781" w:rsidRPr="0092423C">
        <w:rPr>
          <w:rFonts w:ascii="Arial" w:hAnsi="Arial" w:cs="Arial"/>
        </w:rPr>
        <w:t xml:space="preserve">provided their response to the remedy </w:t>
      </w:r>
      <w:r w:rsidRPr="0092423C">
        <w:rPr>
          <w:rFonts w:ascii="Arial" w:hAnsi="Arial" w:cs="Arial"/>
        </w:rPr>
        <w:t xml:space="preserve">consultation </w:t>
      </w:r>
      <w:r w:rsidR="00A06781" w:rsidRPr="0092423C">
        <w:rPr>
          <w:rFonts w:ascii="Arial" w:hAnsi="Arial" w:cs="Arial"/>
        </w:rPr>
        <w:t xml:space="preserve">on 4 February.  The </w:t>
      </w:r>
      <w:r w:rsidR="00A06781" w:rsidRPr="0092423C">
        <w:rPr>
          <w:rFonts w:ascii="Arial" w:hAnsi="Arial" w:cs="Arial"/>
        </w:rPr>
        <w:t>Pensions Administrator / Manager</w:t>
      </w:r>
      <w:r w:rsidR="00D24D3E" w:rsidRPr="0092423C">
        <w:rPr>
          <w:rFonts w:ascii="Arial" w:hAnsi="Arial" w:cs="Arial"/>
        </w:rPr>
        <w:t xml:space="preserve"> emailed scheme members </w:t>
      </w:r>
      <w:r w:rsidR="008C43D6" w:rsidRPr="0092423C">
        <w:rPr>
          <w:rFonts w:ascii="Arial" w:hAnsi="Arial" w:cs="Arial"/>
        </w:rPr>
        <w:t>on 11 February to advise them that the ‘Deferred Choice Underpin</w:t>
      </w:r>
      <w:r w:rsidR="00444072" w:rsidRPr="0092423C">
        <w:rPr>
          <w:rFonts w:ascii="Arial" w:hAnsi="Arial" w:cs="Arial"/>
        </w:rPr>
        <w:t xml:space="preserve">’ (DCU) was the government’s preferred method of tackling remedy – as expected – as </w:t>
      </w:r>
      <w:r w:rsidR="00900BEC" w:rsidRPr="0092423C">
        <w:rPr>
          <w:rFonts w:ascii="Arial" w:hAnsi="Arial" w:cs="Arial"/>
        </w:rPr>
        <w:t xml:space="preserve">this would allow </w:t>
      </w:r>
      <w:proofErr w:type="spellStart"/>
      <w:proofErr w:type="gramStart"/>
      <w:r w:rsidR="00900BEC" w:rsidRPr="0092423C">
        <w:rPr>
          <w:rFonts w:ascii="Arial" w:hAnsi="Arial" w:cs="Arial"/>
        </w:rPr>
        <w:t>member’s</w:t>
      </w:r>
      <w:proofErr w:type="spellEnd"/>
      <w:proofErr w:type="gramEnd"/>
      <w:r w:rsidR="00900BEC" w:rsidRPr="0092423C">
        <w:rPr>
          <w:rFonts w:ascii="Arial" w:hAnsi="Arial" w:cs="Arial"/>
        </w:rPr>
        <w:t xml:space="preserve"> to make their choice of which scheme they want to be regarded as being a member of </w:t>
      </w:r>
      <w:r w:rsidR="00812E00" w:rsidRPr="0092423C">
        <w:rPr>
          <w:rFonts w:ascii="Arial" w:hAnsi="Arial" w:cs="Arial"/>
        </w:rPr>
        <w:t xml:space="preserve">at the point of retiring / leaving, as this </w:t>
      </w:r>
      <w:r w:rsidR="00943496" w:rsidRPr="0092423C">
        <w:rPr>
          <w:rFonts w:ascii="Arial" w:hAnsi="Arial" w:cs="Arial"/>
        </w:rPr>
        <w:t xml:space="preserve">minimises the risk of an inappropriate choice being made (as their career path / personal circumstances would have </w:t>
      </w:r>
      <w:r w:rsidR="00A05CC4" w:rsidRPr="0092423C">
        <w:rPr>
          <w:rFonts w:ascii="Arial" w:hAnsi="Arial" w:cs="Arial"/>
        </w:rPr>
        <w:t>already happened)</w:t>
      </w:r>
      <w:r w:rsidRPr="0092423C">
        <w:rPr>
          <w:rFonts w:ascii="Arial" w:hAnsi="Arial" w:cs="Arial"/>
        </w:rPr>
        <w:t>.</w:t>
      </w:r>
      <w:r w:rsidR="006B1464" w:rsidRPr="0092423C">
        <w:rPr>
          <w:rFonts w:ascii="Arial" w:hAnsi="Arial" w:cs="Arial"/>
        </w:rPr>
        <w:t xml:space="preserve">  The email attempted to re-emphasise that the full extent of the detail </w:t>
      </w:r>
      <w:proofErr w:type="gramStart"/>
      <w:r w:rsidR="006B1464" w:rsidRPr="0092423C">
        <w:rPr>
          <w:rFonts w:ascii="Arial" w:hAnsi="Arial" w:cs="Arial"/>
        </w:rPr>
        <w:t>wouldn’t</w:t>
      </w:r>
      <w:proofErr w:type="gramEnd"/>
      <w:r w:rsidR="006B1464" w:rsidRPr="0092423C">
        <w:rPr>
          <w:rFonts w:ascii="Arial" w:hAnsi="Arial" w:cs="Arial"/>
        </w:rPr>
        <w:t xml:space="preserve"> be known until regulations were </w:t>
      </w:r>
      <w:r w:rsidR="00C84A27" w:rsidRPr="0092423C">
        <w:rPr>
          <w:rFonts w:ascii="Arial" w:hAnsi="Arial" w:cs="Arial"/>
        </w:rPr>
        <w:t>drafted, consulted upon, and laid.</w:t>
      </w:r>
    </w:p>
    <w:p w14:paraId="66E65D8A" w14:textId="77777777" w:rsidR="00B10C3B" w:rsidRPr="0092423C" w:rsidRDefault="00B10C3B" w:rsidP="00B10C3B">
      <w:pPr>
        <w:pStyle w:val="ListParagraph"/>
        <w:rPr>
          <w:rFonts w:ascii="Arial" w:hAnsi="Arial" w:cs="Arial"/>
        </w:rPr>
      </w:pPr>
    </w:p>
    <w:p w14:paraId="57684099" w14:textId="58D5FE1A" w:rsidR="002974C8" w:rsidRPr="0092423C" w:rsidRDefault="002974C8" w:rsidP="00FA7F5E">
      <w:pPr>
        <w:pStyle w:val="ListParagraph"/>
        <w:numPr>
          <w:ilvl w:val="1"/>
          <w:numId w:val="41"/>
        </w:numPr>
        <w:autoSpaceDE w:val="0"/>
        <w:autoSpaceDN w:val="0"/>
        <w:adjustRightInd w:val="0"/>
        <w:spacing w:line="240" w:lineRule="auto"/>
        <w:ind w:left="709" w:hanging="709"/>
        <w:jc w:val="both"/>
        <w:rPr>
          <w:rFonts w:ascii="Arial" w:hAnsi="Arial" w:cs="Arial"/>
        </w:rPr>
      </w:pPr>
      <w:r w:rsidRPr="0092423C">
        <w:rPr>
          <w:rFonts w:ascii="Arial" w:hAnsi="Arial" w:cs="Arial"/>
        </w:rPr>
        <w:t>S</w:t>
      </w:r>
      <w:r w:rsidR="0005542A" w:rsidRPr="0092423C">
        <w:rPr>
          <w:rFonts w:ascii="Arial" w:hAnsi="Arial" w:cs="Arial"/>
        </w:rPr>
        <w:t>cheme Advisory Board (S</w:t>
      </w:r>
      <w:r w:rsidRPr="0092423C">
        <w:rPr>
          <w:rFonts w:ascii="Arial" w:hAnsi="Arial" w:cs="Arial"/>
        </w:rPr>
        <w:t>AB</w:t>
      </w:r>
      <w:r w:rsidR="0005542A" w:rsidRPr="0092423C">
        <w:rPr>
          <w:rFonts w:ascii="Arial" w:hAnsi="Arial" w:cs="Arial"/>
        </w:rPr>
        <w:t xml:space="preserve">) levy for 2020/21 </w:t>
      </w:r>
      <w:r w:rsidR="001179E7" w:rsidRPr="0092423C">
        <w:rPr>
          <w:rFonts w:ascii="Arial" w:hAnsi="Arial" w:cs="Arial"/>
        </w:rPr>
        <w:t>was paid by the due date.</w:t>
      </w:r>
    </w:p>
    <w:p w14:paraId="3461AE3B" w14:textId="77777777" w:rsidR="00AD44CB" w:rsidRPr="0092423C" w:rsidRDefault="00AD44CB" w:rsidP="00AD44CB">
      <w:pPr>
        <w:pStyle w:val="PlainText"/>
        <w:ind w:left="709"/>
        <w:jc w:val="both"/>
        <w:rPr>
          <w:rFonts w:ascii="Arial" w:hAnsi="Arial" w:cs="Arial"/>
          <w:szCs w:val="22"/>
        </w:rPr>
      </w:pPr>
    </w:p>
    <w:p w14:paraId="2265D8E3" w14:textId="77777777" w:rsidR="00AD44CB" w:rsidRPr="0092423C" w:rsidRDefault="00AD44CB" w:rsidP="00AD44CB">
      <w:pPr>
        <w:pStyle w:val="ListParagraph"/>
        <w:numPr>
          <w:ilvl w:val="0"/>
          <w:numId w:val="41"/>
        </w:numPr>
        <w:spacing w:after="0" w:line="240" w:lineRule="auto"/>
        <w:ind w:left="709" w:hanging="709"/>
        <w:jc w:val="both"/>
        <w:rPr>
          <w:rStyle w:val="fontstyle31"/>
          <w:rFonts w:ascii="Arial" w:hAnsi="Arial"/>
          <w:b/>
          <w:u w:val="single"/>
        </w:rPr>
      </w:pPr>
      <w:r w:rsidRPr="0092423C">
        <w:rPr>
          <w:rStyle w:val="fontstyle31"/>
          <w:rFonts w:ascii="Arial" w:hAnsi="Arial" w:cs="Arial"/>
          <w:b/>
          <w:u w:val="single"/>
        </w:rPr>
        <w:t xml:space="preserve">Discretions made by Scheme </w:t>
      </w:r>
      <w:proofErr w:type="gramStart"/>
      <w:r w:rsidRPr="0092423C">
        <w:rPr>
          <w:rStyle w:val="fontstyle31"/>
          <w:rFonts w:ascii="Arial" w:hAnsi="Arial" w:cs="Arial"/>
          <w:b/>
          <w:u w:val="single"/>
        </w:rPr>
        <w:t>Manager</w:t>
      </w:r>
      <w:proofErr w:type="gramEnd"/>
    </w:p>
    <w:p w14:paraId="383E52EF" w14:textId="77777777" w:rsidR="00AD44CB" w:rsidRPr="0092423C" w:rsidRDefault="00AD44CB" w:rsidP="00AD44CB">
      <w:pPr>
        <w:pStyle w:val="ListParagraph"/>
        <w:spacing w:after="0" w:line="240" w:lineRule="auto"/>
        <w:ind w:left="709"/>
        <w:jc w:val="both"/>
        <w:rPr>
          <w:rStyle w:val="fontstyle31"/>
          <w:rFonts w:ascii="Arial" w:hAnsi="Arial" w:cs="Arial"/>
          <w:b/>
          <w:u w:val="single"/>
        </w:rPr>
      </w:pPr>
    </w:p>
    <w:p w14:paraId="4A0065D4" w14:textId="77777777" w:rsidR="00AD44CB" w:rsidRPr="0092423C" w:rsidRDefault="00AD44CB" w:rsidP="00AD44CB">
      <w:pPr>
        <w:pStyle w:val="PlainText"/>
        <w:ind w:left="709" w:hanging="709"/>
        <w:jc w:val="both"/>
      </w:pPr>
      <w:r w:rsidRPr="0092423C">
        <w:rPr>
          <w:rStyle w:val="fontstyle31"/>
          <w:rFonts w:ascii="Arial" w:hAnsi="Arial" w:cs="Arial"/>
          <w:bCs/>
        </w:rPr>
        <w:t>7.1</w:t>
      </w:r>
      <w:r w:rsidRPr="0092423C">
        <w:rPr>
          <w:rStyle w:val="fontstyle31"/>
          <w:rFonts w:ascii="Arial" w:hAnsi="Arial" w:cs="Arial"/>
          <w:bCs/>
        </w:rPr>
        <w:tab/>
        <w:t xml:space="preserve">The Scheme Manager is responsible for the operation of the scheme, and the Police, Fire and Crime Commissioner is regarded as the Scheme Manager.  However, this duty has been delegated to </w:t>
      </w:r>
      <w:r w:rsidRPr="0092423C">
        <w:rPr>
          <w:rFonts w:ascii="Arial" w:hAnsi="Arial" w:cs="Arial"/>
          <w:szCs w:val="22"/>
        </w:rPr>
        <w:t xml:space="preserve">the Pensions Administrator / Manager.  </w:t>
      </w:r>
    </w:p>
    <w:p w14:paraId="0C4F490A" w14:textId="77777777" w:rsidR="00AD44CB" w:rsidRPr="0092423C" w:rsidRDefault="00AD44CB" w:rsidP="00AD44CB">
      <w:pPr>
        <w:spacing w:after="0" w:line="240" w:lineRule="auto"/>
        <w:ind w:left="709" w:hanging="709"/>
        <w:jc w:val="both"/>
        <w:rPr>
          <w:rStyle w:val="fontstyle31"/>
          <w:rFonts w:ascii="Arial" w:hAnsi="Arial"/>
          <w:bCs/>
        </w:rPr>
      </w:pPr>
    </w:p>
    <w:p w14:paraId="58B1C1FF" w14:textId="153D6CD1" w:rsidR="00AD44CB" w:rsidRPr="0092423C" w:rsidRDefault="00AD44CB" w:rsidP="00AD44CB">
      <w:pPr>
        <w:spacing w:after="0" w:line="240" w:lineRule="auto"/>
        <w:ind w:left="709" w:hanging="709"/>
        <w:jc w:val="both"/>
        <w:rPr>
          <w:rStyle w:val="fontstyle31"/>
          <w:rFonts w:ascii="Arial" w:hAnsi="Arial" w:cs="Arial"/>
          <w:bCs/>
        </w:rPr>
      </w:pPr>
      <w:r w:rsidRPr="0092423C">
        <w:rPr>
          <w:rStyle w:val="fontstyle31"/>
          <w:rFonts w:ascii="Arial" w:hAnsi="Arial" w:cs="Arial"/>
          <w:bCs/>
        </w:rPr>
        <w:t>7.2</w:t>
      </w:r>
      <w:r w:rsidRPr="0092423C">
        <w:rPr>
          <w:rStyle w:val="fontstyle31"/>
          <w:rFonts w:ascii="Arial" w:hAnsi="Arial" w:cs="Arial"/>
          <w:bCs/>
        </w:rPr>
        <w:tab/>
        <w:t xml:space="preserve">For the period 1 October to </w:t>
      </w:r>
      <w:r w:rsidR="00C13DDF" w:rsidRPr="0092423C">
        <w:rPr>
          <w:rStyle w:val="fontstyle31"/>
          <w:rFonts w:ascii="Arial" w:hAnsi="Arial" w:cs="Arial"/>
          <w:bCs/>
        </w:rPr>
        <w:t xml:space="preserve">31 </w:t>
      </w:r>
      <w:r w:rsidRPr="0092423C">
        <w:rPr>
          <w:rStyle w:val="fontstyle31"/>
          <w:rFonts w:ascii="Arial" w:hAnsi="Arial" w:cs="Arial"/>
          <w:bCs/>
        </w:rPr>
        <w:t>December 2020, no discretions needed to be exercised.</w:t>
      </w:r>
    </w:p>
    <w:p w14:paraId="70845900" w14:textId="2057555B" w:rsidR="002804AD" w:rsidRPr="0092423C" w:rsidRDefault="002804AD" w:rsidP="00AD44CB">
      <w:pPr>
        <w:spacing w:after="0" w:line="240" w:lineRule="auto"/>
        <w:ind w:left="709" w:hanging="709"/>
        <w:jc w:val="both"/>
        <w:rPr>
          <w:rStyle w:val="fontstyle31"/>
          <w:rFonts w:ascii="Arial" w:hAnsi="Arial" w:cs="Arial"/>
          <w:bCs/>
        </w:rPr>
      </w:pPr>
    </w:p>
    <w:p w14:paraId="51723D61" w14:textId="4DEBF212" w:rsidR="002804AD" w:rsidRPr="0092423C" w:rsidRDefault="002804AD" w:rsidP="00AD44CB">
      <w:pPr>
        <w:spacing w:after="0" w:line="240" w:lineRule="auto"/>
        <w:ind w:left="709" w:hanging="709"/>
        <w:jc w:val="both"/>
        <w:rPr>
          <w:rStyle w:val="fontstyle31"/>
          <w:rFonts w:ascii="Arial" w:hAnsi="Arial" w:cs="Arial"/>
          <w:bCs/>
        </w:rPr>
      </w:pPr>
      <w:r w:rsidRPr="0092423C">
        <w:rPr>
          <w:rStyle w:val="fontstyle31"/>
          <w:rFonts w:ascii="Arial" w:hAnsi="Arial" w:cs="Arial"/>
          <w:bCs/>
        </w:rPr>
        <w:t>7.3</w:t>
      </w:r>
      <w:r w:rsidRPr="0092423C">
        <w:rPr>
          <w:rStyle w:val="fontstyle31"/>
          <w:rFonts w:ascii="Arial" w:hAnsi="Arial" w:cs="Arial"/>
          <w:bCs/>
        </w:rPr>
        <w:tab/>
      </w:r>
      <w:r w:rsidR="00A93B7D" w:rsidRPr="0092423C">
        <w:rPr>
          <w:rStyle w:val="fontstyle31"/>
          <w:rFonts w:ascii="Arial" w:hAnsi="Arial" w:cs="Arial"/>
          <w:bCs/>
        </w:rPr>
        <w:t xml:space="preserve">However, </w:t>
      </w:r>
      <w:r w:rsidR="00404855" w:rsidRPr="0092423C">
        <w:rPr>
          <w:rStyle w:val="fontstyle31"/>
          <w:rFonts w:ascii="Arial" w:hAnsi="Arial" w:cs="Arial"/>
          <w:bCs/>
        </w:rPr>
        <w:t xml:space="preserve">the </w:t>
      </w:r>
      <w:r w:rsidR="00D566CE" w:rsidRPr="0092423C">
        <w:rPr>
          <w:rStyle w:val="fontstyle31"/>
          <w:rFonts w:ascii="Arial" w:hAnsi="Arial" w:cs="Arial"/>
          <w:bCs/>
        </w:rPr>
        <w:t xml:space="preserve">Scheme Manager has exercised </w:t>
      </w:r>
      <w:r w:rsidR="00B10C3B" w:rsidRPr="0092423C">
        <w:rPr>
          <w:rStyle w:val="fontstyle31"/>
          <w:rFonts w:ascii="Arial" w:hAnsi="Arial" w:cs="Arial"/>
          <w:bCs/>
        </w:rPr>
        <w:t xml:space="preserve">two </w:t>
      </w:r>
      <w:r w:rsidR="00A172DD" w:rsidRPr="0092423C">
        <w:rPr>
          <w:rStyle w:val="fontstyle31"/>
          <w:rFonts w:ascii="Arial" w:hAnsi="Arial" w:cs="Arial"/>
          <w:bCs/>
        </w:rPr>
        <w:t>discretion</w:t>
      </w:r>
      <w:r w:rsidR="00B10C3B" w:rsidRPr="0092423C">
        <w:rPr>
          <w:rStyle w:val="fontstyle31"/>
          <w:rFonts w:ascii="Arial" w:hAnsi="Arial" w:cs="Arial"/>
          <w:bCs/>
        </w:rPr>
        <w:t>s</w:t>
      </w:r>
      <w:r w:rsidR="00A172DD" w:rsidRPr="0092423C">
        <w:rPr>
          <w:rStyle w:val="fontstyle31"/>
          <w:rFonts w:ascii="Arial" w:hAnsi="Arial" w:cs="Arial"/>
          <w:bCs/>
        </w:rPr>
        <w:t xml:space="preserve"> so far </w:t>
      </w:r>
      <w:r w:rsidR="00A93B7D" w:rsidRPr="0092423C">
        <w:rPr>
          <w:rStyle w:val="fontstyle31"/>
          <w:rFonts w:ascii="Arial" w:hAnsi="Arial" w:cs="Arial"/>
          <w:bCs/>
        </w:rPr>
        <w:t xml:space="preserve">for the current </w:t>
      </w:r>
      <w:r w:rsidR="00A172DD" w:rsidRPr="0092423C">
        <w:rPr>
          <w:rStyle w:val="fontstyle31"/>
          <w:rFonts w:ascii="Arial" w:hAnsi="Arial" w:cs="Arial"/>
          <w:bCs/>
        </w:rPr>
        <w:t>quarter.</w:t>
      </w:r>
    </w:p>
    <w:p w14:paraId="4B4C8F70" w14:textId="53279C0B" w:rsidR="006868D0" w:rsidRPr="0092423C" w:rsidRDefault="006868D0" w:rsidP="00AD44CB">
      <w:pPr>
        <w:spacing w:after="0" w:line="240" w:lineRule="auto"/>
        <w:ind w:left="709" w:hanging="709"/>
        <w:jc w:val="both"/>
        <w:rPr>
          <w:rStyle w:val="fontstyle31"/>
          <w:rFonts w:ascii="Arial" w:hAnsi="Arial" w:cs="Arial"/>
          <w:bCs/>
        </w:rPr>
      </w:pPr>
    </w:p>
    <w:p w14:paraId="319A4277" w14:textId="17A97E26" w:rsidR="006868D0" w:rsidRPr="0092423C" w:rsidRDefault="006868D0" w:rsidP="00AD44CB">
      <w:pPr>
        <w:spacing w:after="0" w:line="240" w:lineRule="auto"/>
        <w:ind w:left="709" w:hanging="709"/>
        <w:jc w:val="both"/>
        <w:rPr>
          <w:rStyle w:val="fontstyle31"/>
          <w:rFonts w:ascii="Arial" w:hAnsi="Arial" w:cs="Arial"/>
          <w:bCs/>
        </w:rPr>
      </w:pPr>
      <w:r w:rsidRPr="0092423C">
        <w:rPr>
          <w:rStyle w:val="fontstyle31"/>
          <w:rFonts w:ascii="Arial" w:hAnsi="Arial" w:cs="Arial"/>
          <w:bCs/>
        </w:rPr>
        <w:t>7.4</w:t>
      </w:r>
      <w:r w:rsidRPr="0092423C">
        <w:rPr>
          <w:rStyle w:val="fontstyle31"/>
          <w:rFonts w:ascii="Arial" w:hAnsi="Arial" w:cs="Arial"/>
          <w:bCs/>
        </w:rPr>
        <w:tab/>
      </w:r>
      <w:r w:rsidR="001B7666" w:rsidRPr="0092423C">
        <w:rPr>
          <w:rStyle w:val="fontstyle31"/>
          <w:rFonts w:ascii="Arial" w:hAnsi="Arial" w:cs="Arial"/>
          <w:bCs/>
        </w:rPr>
        <w:t xml:space="preserve">both relate to </w:t>
      </w:r>
      <w:r w:rsidRPr="0092423C">
        <w:rPr>
          <w:rStyle w:val="fontstyle31"/>
          <w:rFonts w:ascii="Arial" w:hAnsi="Arial" w:cs="Arial"/>
          <w:bCs/>
        </w:rPr>
        <w:t>wholetime member</w:t>
      </w:r>
      <w:r w:rsidR="001B7666" w:rsidRPr="0092423C">
        <w:rPr>
          <w:rStyle w:val="fontstyle31"/>
          <w:rFonts w:ascii="Arial" w:hAnsi="Arial" w:cs="Arial"/>
          <w:bCs/>
        </w:rPr>
        <w:t>s</w:t>
      </w:r>
      <w:r w:rsidRPr="0092423C">
        <w:rPr>
          <w:rStyle w:val="fontstyle31"/>
          <w:rFonts w:ascii="Arial" w:hAnsi="Arial" w:cs="Arial"/>
          <w:bCs/>
        </w:rPr>
        <w:t xml:space="preserve"> of the 2015 scheme </w:t>
      </w:r>
      <w:r w:rsidR="003862A8" w:rsidRPr="0092423C">
        <w:rPr>
          <w:rStyle w:val="fontstyle31"/>
          <w:rFonts w:ascii="Arial" w:hAnsi="Arial" w:cs="Arial"/>
          <w:bCs/>
        </w:rPr>
        <w:t xml:space="preserve">that </w:t>
      </w:r>
      <w:r w:rsidR="00926EF0" w:rsidRPr="0092423C">
        <w:rPr>
          <w:rStyle w:val="fontstyle31"/>
          <w:rFonts w:ascii="Arial" w:hAnsi="Arial" w:cs="Arial"/>
          <w:bCs/>
        </w:rPr>
        <w:t>enquired about transferring previous pension benefits from non-occupational scheme</w:t>
      </w:r>
      <w:r w:rsidR="003862A8" w:rsidRPr="0092423C">
        <w:rPr>
          <w:rStyle w:val="fontstyle31"/>
          <w:rFonts w:ascii="Arial" w:hAnsi="Arial" w:cs="Arial"/>
          <w:bCs/>
        </w:rPr>
        <w:t>s a matter of weeks</w:t>
      </w:r>
      <w:r w:rsidR="00195DB1" w:rsidRPr="0092423C">
        <w:rPr>
          <w:rStyle w:val="fontstyle31"/>
          <w:rFonts w:ascii="Arial" w:hAnsi="Arial" w:cs="Arial"/>
          <w:bCs/>
        </w:rPr>
        <w:t xml:space="preserve"> past their 12-month anniversary of joining.</w:t>
      </w:r>
    </w:p>
    <w:p w14:paraId="66C3E257" w14:textId="03CF1EA4" w:rsidR="003B4B8A" w:rsidRPr="0092423C" w:rsidRDefault="003B4B8A" w:rsidP="00AD44CB">
      <w:pPr>
        <w:spacing w:after="0" w:line="240" w:lineRule="auto"/>
        <w:ind w:left="709" w:hanging="709"/>
        <w:jc w:val="both"/>
        <w:rPr>
          <w:rStyle w:val="fontstyle31"/>
          <w:rFonts w:ascii="Arial" w:hAnsi="Arial" w:cs="Arial"/>
          <w:bCs/>
        </w:rPr>
      </w:pPr>
    </w:p>
    <w:p w14:paraId="3BD736CC" w14:textId="3B640599" w:rsidR="003B4B8A" w:rsidRPr="0092423C" w:rsidRDefault="003B4B8A" w:rsidP="00AD44CB">
      <w:pPr>
        <w:spacing w:after="0" w:line="240" w:lineRule="auto"/>
        <w:ind w:left="709" w:hanging="709"/>
        <w:jc w:val="both"/>
        <w:rPr>
          <w:rStyle w:val="fontstyle31"/>
          <w:rFonts w:ascii="Arial" w:hAnsi="Arial" w:cs="Arial"/>
        </w:rPr>
      </w:pPr>
      <w:r w:rsidRPr="0092423C">
        <w:rPr>
          <w:rStyle w:val="fontstyle31"/>
          <w:rFonts w:ascii="Arial" w:hAnsi="Arial" w:cs="Arial"/>
          <w:bCs/>
        </w:rPr>
        <w:lastRenderedPageBreak/>
        <w:t>7.5</w:t>
      </w:r>
      <w:r w:rsidRPr="0092423C">
        <w:rPr>
          <w:rStyle w:val="fontstyle31"/>
          <w:rFonts w:ascii="Arial" w:hAnsi="Arial" w:cs="Arial"/>
          <w:bCs/>
        </w:rPr>
        <w:tab/>
        <w:t>Regulation 141</w:t>
      </w:r>
      <w:r w:rsidR="00D212E0" w:rsidRPr="0092423C">
        <w:rPr>
          <w:rStyle w:val="fontstyle31"/>
          <w:rFonts w:ascii="Arial" w:hAnsi="Arial" w:cs="Arial"/>
          <w:bCs/>
        </w:rPr>
        <w:t xml:space="preserve">(3) </w:t>
      </w:r>
      <w:r w:rsidRPr="0092423C">
        <w:rPr>
          <w:rStyle w:val="fontstyle31"/>
          <w:rFonts w:ascii="Arial" w:hAnsi="Arial" w:cs="Arial"/>
          <w:bCs/>
        </w:rPr>
        <w:t>of the 2015 scheme’s regulations (the</w:t>
      </w:r>
      <w:r w:rsidR="00D96748" w:rsidRPr="0092423C">
        <w:rPr>
          <w:rFonts w:ascii="Arial" w:hAnsi="Arial" w:cs="Arial"/>
        </w:rPr>
        <w:t xml:space="preserve"> Firefighters’ Pension Scheme (England) Regulations 2014)</w:t>
      </w:r>
      <w:r w:rsidR="000C363E" w:rsidRPr="0092423C">
        <w:rPr>
          <w:rFonts w:ascii="Arial" w:hAnsi="Arial" w:cs="Arial"/>
        </w:rPr>
        <w:t xml:space="preserve"> state</w:t>
      </w:r>
      <w:r w:rsidR="00D212E0" w:rsidRPr="0092423C">
        <w:rPr>
          <w:rFonts w:ascii="Arial" w:hAnsi="Arial" w:cs="Arial"/>
        </w:rPr>
        <w:t xml:space="preserve"> that transfers </w:t>
      </w:r>
      <w:r w:rsidR="009C53B6" w:rsidRPr="0092423C">
        <w:rPr>
          <w:rFonts w:ascii="Arial" w:hAnsi="Arial" w:cs="Arial"/>
        </w:rPr>
        <w:t>should be requested for a non-occupational pension scheme within the f</w:t>
      </w:r>
      <w:r w:rsidR="00353C7D" w:rsidRPr="0092423C">
        <w:rPr>
          <w:rFonts w:ascii="Arial" w:hAnsi="Arial" w:cs="Arial"/>
        </w:rPr>
        <w:t>i</w:t>
      </w:r>
      <w:r w:rsidR="009C53B6" w:rsidRPr="0092423C">
        <w:rPr>
          <w:rFonts w:ascii="Arial" w:hAnsi="Arial" w:cs="Arial"/>
        </w:rPr>
        <w:t xml:space="preserve">rst 12 months of </w:t>
      </w:r>
      <w:r w:rsidR="00353C7D" w:rsidRPr="0092423C">
        <w:rPr>
          <w:rFonts w:ascii="Arial" w:hAnsi="Arial" w:cs="Arial"/>
        </w:rPr>
        <w:t>the individual becoming</w:t>
      </w:r>
      <w:r w:rsidR="00A3736F" w:rsidRPr="0092423C">
        <w:rPr>
          <w:rFonts w:ascii="Arial" w:hAnsi="Arial" w:cs="Arial"/>
        </w:rPr>
        <w:t xml:space="preserve"> an active member</w:t>
      </w:r>
      <w:r w:rsidR="000C363E" w:rsidRPr="0092423C">
        <w:rPr>
          <w:rFonts w:ascii="Arial" w:hAnsi="Arial" w:cs="Arial"/>
        </w:rPr>
        <w:t>:</w:t>
      </w:r>
    </w:p>
    <w:p w14:paraId="366C4AC6" w14:textId="24A7B59F" w:rsidR="00AD44CB" w:rsidRPr="0092423C" w:rsidRDefault="00AD44CB" w:rsidP="00AD44CB">
      <w:pPr>
        <w:spacing w:after="0" w:line="240" w:lineRule="auto"/>
        <w:jc w:val="both"/>
        <w:rPr>
          <w:rStyle w:val="fontstyle31"/>
          <w:rFonts w:ascii="Arial" w:hAnsi="Arial" w:cs="Arial"/>
          <w:bCs/>
        </w:rPr>
      </w:pPr>
    </w:p>
    <w:p w14:paraId="50EF5E57" w14:textId="0A0317AF" w:rsidR="007D0E06" w:rsidRPr="0092423C" w:rsidRDefault="007D0E06" w:rsidP="00AD44CB">
      <w:pPr>
        <w:spacing w:after="0" w:line="240" w:lineRule="auto"/>
        <w:jc w:val="both"/>
        <w:rPr>
          <w:rStyle w:val="fontstyle31"/>
          <w:rFonts w:ascii="Arial" w:hAnsi="Arial" w:cs="Arial"/>
          <w:bCs/>
        </w:rPr>
      </w:pPr>
    </w:p>
    <w:p w14:paraId="33B05384" w14:textId="7A6E9F26" w:rsidR="007D0E06" w:rsidRPr="0092423C" w:rsidRDefault="000B5FD4" w:rsidP="00AD44CB">
      <w:pPr>
        <w:spacing w:after="0" w:line="240" w:lineRule="auto"/>
        <w:jc w:val="both"/>
        <w:rPr>
          <w:rStyle w:val="fontstyle31"/>
          <w:rFonts w:ascii="Arial" w:hAnsi="Arial" w:cs="Arial"/>
          <w:bCs/>
        </w:rPr>
      </w:pPr>
      <w:r w:rsidRPr="0092423C">
        <w:rPr>
          <w:noProof/>
        </w:rPr>
        <w:drawing>
          <wp:inline distT="0" distB="0" distL="0" distR="0" wp14:anchorId="00DC6DF8" wp14:editId="23736BA2">
            <wp:extent cx="5543550" cy="2009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3550" cy="2009775"/>
                    </a:xfrm>
                    <a:prstGeom prst="rect">
                      <a:avLst/>
                    </a:prstGeom>
                  </pic:spPr>
                </pic:pic>
              </a:graphicData>
            </a:graphic>
          </wp:inline>
        </w:drawing>
      </w:r>
    </w:p>
    <w:p w14:paraId="138AD9B9" w14:textId="77777777" w:rsidR="00A3736F" w:rsidRPr="0092423C" w:rsidRDefault="00A3736F" w:rsidP="00AD44CB">
      <w:pPr>
        <w:spacing w:after="0" w:line="240" w:lineRule="auto"/>
        <w:jc w:val="both"/>
        <w:rPr>
          <w:rStyle w:val="fontstyle31"/>
          <w:rFonts w:ascii="Arial" w:hAnsi="Arial" w:cs="Arial"/>
          <w:bCs/>
        </w:rPr>
      </w:pPr>
    </w:p>
    <w:p w14:paraId="7B370159" w14:textId="714FFEA9" w:rsidR="007D0E06" w:rsidRPr="0092423C" w:rsidRDefault="00A3736F" w:rsidP="009831F7">
      <w:pPr>
        <w:spacing w:after="0" w:line="240" w:lineRule="auto"/>
        <w:ind w:left="709" w:hanging="709"/>
        <w:jc w:val="both"/>
        <w:rPr>
          <w:rStyle w:val="fontstyle31"/>
          <w:rFonts w:ascii="Arial" w:hAnsi="Arial" w:cs="Arial"/>
          <w:bCs/>
        </w:rPr>
      </w:pPr>
      <w:r w:rsidRPr="0092423C">
        <w:rPr>
          <w:rStyle w:val="fontstyle31"/>
          <w:rFonts w:ascii="Arial" w:hAnsi="Arial" w:cs="Arial"/>
          <w:bCs/>
        </w:rPr>
        <w:t>7.6</w:t>
      </w:r>
      <w:r w:rsidRPr="0092423C">
        <w:rPr>
          <w:rStyle w:val="fontstyle31"/>
          <w:rFonts w:ascii="Arial" w:hAnsi="Arial" w:cs="Arial"/>
          <w:bCs/>
        </w:rPr>
        <w:tab/>
      </w:r>
      <w:r w:rsidR="0082124B" w:rsidRPr="0092423C">
        <w:rPr>
          <w:rStyle w:val="fontstyle31"/>
          <w:rFonts w:ascii="Arial" w:hAnsi="Arial" w:cs="Arial"/>
          <w:bCs/>
        </w:rPr>
        <w:t xml:space="preserve">As the discretions are close to completion, and this discretion is being </w:t>
      </w:r>
      <w:r w:rsidR="009831F7" w:rsidRPr="0092423C">
        <w:rPr>
          <w:rStyle w:val="fontstyle31"/>
          <w:rFonts w:ascii="Arial" w:hAnsi="Arial" w:cs="Arial"/>
          <w:bCs/>
        </w:rPr>
        <w:t>amended to allow transfers beyond the first 12 months</w:t>
      </w:r>
      <w:r w:rsidR="00352588" w:rsidRPr="0092423C">
        <w:rPr>
          <w:rStyle w:val="fontstyle31"/>
          <w:rFonts w:ascii="Arial" w:hAnsi="Arial" w:cs="Arial"/>
          <w:bCs/>
        </w:rPr>
        <w:t xml:space="preserve">, the </w:t>
      </w:r>
      <w:r w:rsidR="00352588" w:rsidRPr="0092423C">
        <w:rPr>
          <w:rFonts w:ascii="Arial" w:hAnsi="Arial" w:cs="Arial"/>
        </w:rPr>
        <w:t xml:space="preserve">Pensions Administrator / Manager advised WYPF that </w:t>
      </w:r>
      <w:r w:rsidR="00675FC1" w:rsidRPr="0092423C">
        <w:rPr>
          <w:rFonts w:ascii="Arial" w:hAnsi="Arial" w:cs="Arial"/>
        </w:rPr>
        <w:t xml:space="preserve">both </w:t>
      </w:r>
      <w:r w:rsidR="00352588" w:rsidRPr="0092423C">
        <w:rPr>
          <w:rFonts w:ascii="Arial" w:hAnsi="Arial" w:cs="Arial"/>
        </w:rPr>
        <w:t>case</w:t>
      </w:r>
      <w:r w:rsidR="00675FC1" w:rsidRPr="0092423C">
        <w:rPr>
          <w:rFonts w:ascii="Arial" w:hAnsi="Arial" w:cs="Arial"/>
        </w:rPr>
        <w:t>s</w:t>
      </w:r>
      <w:r w:rsidR="00352588" w:rsidRPr="0092423C">
        <w:rPr>
          <w:rFonts w:ascii="Arial" w:hAnsi="Arial" w:cs="Arial"/>
        </w:rPr>
        <w:t xml:space="preserve"> could proceed</w:t>
      </w:r>
      <w:r w:rsidR="000861AF" w:rsidRPr="0092423C">
        <w:rPr>
          <w:rFonts w:ascii="Arial" w:hAnsi="Arial" w:cs="Arial"/>
        </w:rPr>
        <w:t>.</w:t>
      </w:r>
    </w:p>
    <w:p w14:paraId="767D13D7" w14:textId="77777777" w:rsidR="007D0E06" w:rsidRPr="0092423C" w:rsidRDefault="007D0E06" w:rsidP="00AD44CB">
      <w:pPr>
        <w:spacing w:after="0" w:line="240" w:lineRule="auto"/>
        <w:jc w:val="both"/>
        <w:rPr>
          <w:rStyle w:val="fontstyle31"/>
          <w:rFonts w:ascii="Arial" w:hAnsi="Arial" w:cs="Arial"/>
          <w:bCs/>
        </w:rPr>
      </w:pPr>
    </w:p>
    <w:p w14:paraId="737D606C" w14:textId="77777777" w:rsidR="00AD44CB" w:rsidRPr="0092423C" w:rsidRDefault="00AD44CB" w:rsidP="00AD44CB">
      <w:pPr>
        <w:pStyle w:val="ListParagraph"/>
        <w:spacing w:after="0" w:line="240" w:lineRule="auto"/>
        <w:ind w:left="709"/>
        <w:jc w:val="both"/>
        <w:rPr>
          <w:rStyle w:val="fontstyle31"/>
          <w:rFonts w:ascii="Arial" w:hAnsi="Arial" w:cs="Arial"/>
          <w:b/>
          <w:u w:val="single"/>
        </w:rPr>
      </w:pPr>
    </w:p>
    <w:p w14:paraId="2BE90EEA" w14:textId="77777777" w:rsidR="00AD44CB" w:rsidRPr="0092423C" w:rsidRDefault="00AD44CB" w:rsidP="00AD44CB">
      <w:pPr>
        <w:pStyle w:val="ListParagraph"/>
        <w:numPr>
          <w:ilvl w:val="0"/>
          <w:numId w:val="41"/>
        </w:numPr>
        <w:spacing w:after="0" w:line="240" w:lineRule="auto"/>
        <w:ind w:left="709" w:hanging="709"/>
        <w:jc w:val="both"/>
        <w:rPr>
          <w:rStyle w:val="fontstyle31"/>
          <w:rFonts w:ascii="Arial" w:hAnsi="Arial" w:cs="Arial"/>
          <w:b/>
          <w:u w:val="single"/>
        </w:rPr>
      </w:pPr>
      <w:r w:rsidRPr="0092423C">
        <w:rPr>
          <w:rStyle w:val="fontstyle31"/>
          <w:rFonts w:ascii="Arial" w:hAnsi="Arial" w:cs="Arial"/>
          <w:b/>
          <w:u w:val="single"/>
        </w:rPr>
        <w:t xml:space="preserve">Legislative update </w:t>
      </w:r>
    </w:p>
    <w:p w14:paraId="26EDEE44" w14:textId="77777777" w:rsidR="00AD44CB" w:rsidRPr="0092423C" w:rsidRDefault="00AD44CB" w:rsidP="00AD44CB">
      <w:pPr>
        <w:pStyle w:val="ListParagraph"/>
        <w:spacing w:line="240" w:lineRule="auto"/>
        <w:ind w:left="709"/>
        <w:jc w:val="both"/>
        <w:rPr>
          <w:rStyle w:val="fontstyle31"/>
          <w:rFonts w:ascii="Arial" w:hAnsi="Arial" w:cs="Arial"/>
          <w:b/>
          <w:u w:val="single"/>
        </w:rPr>
      </w:pPr>
    </w:p>
    <w:tbl>
      <w:tblPr>
        <w:tblW w:w="8517" w:type="dxa"/>
        <w:tblInd w:w="567" w:type="dxa"/>
        <w:tblLayout w:type="fixed"/>
        <w:tblLook w:val="04A0" w:firstRow="1" w:lastRow="0" w:firstColumn="1" w:lastColumn="0" w:noHBand="0" w:noVBand="1"/>
      </w:tblPr>
      <w:tblGrid>
        <w:gridCol w:w="1281"/>
        <w:gridCol w:w="7236"/>
      </w:tblGrid>
      <w:tr w:rsidR="00AD44CB" w:rsidRPr="0092423C" w14:paraId="366A158E" w14:textId="77777777" w:rsidTr="00C475B2">
        <w:tc>
          <w:tcPr>
            <w:tcW w:w="1281" w:type="dxa"/>
            <w:vAlign w:val="center"/>
            <w:hideMark/>
          </w:tcPr>
          <w:p w14:paraId="10DA7694" w14:textId="77777777" w:rsidR="00AD44CB" w:rsidRPr="0092423C" w:rsidRDefault="00AD44CB">
            <w:pPr>
              <w:spacing w:after="0" w:line="240" w:lineRule="auto"/>
              <w:jc w:val="both"/>
              <w:rPr>
                <w:rFonts w:eastAsia="Times New Roman"/>
                <w:lang w:eastAsia="en-GB"/>
              </w:rPr>
            </w:pPr>
            <w:r w:rsidRPr="0092423C">
              <w:rPr>
                <w:rFonts w:ascii="Arial" w:eastAsia="Times New Roman" w:hAnsi="Arial" w:cs="Arial"/>
                <w:b/>
                <w:bCs/>
                <w:lang w:eastAsia="en-GB"/>
              </w:rPr>
              <w:t xml:space="preserve">SI </w:t>
            </w:r>
          </w:p>
        </w:tc>
        <w:tc>
          <w:tcPr>
            <w:tcW w:w="7236" w:type="dxa"/>
            <w:vAlign w:val="center"/>
            <w:hideMark/>
          </w:tcPr>
          <w:p w14:paraId="2803D75F" w14:textId="77777777" w:rsidR="00AD44CB" w:rsidRPr="0092423C" w:rsidRDefault="00AD44CB">
            <w:pPr>
              <w:spacing w:after="0" w:line="240" w:lineRule="auto"/>
              <w:jc w:val="both"/>
              <w:rPr>
                <w:rFonts w:ascii="Arial" w:eastAsia="Times New Roman" w:hAnsi="Arial" w:cs="Arial"/>
                <w:lang w:eastAsia="en-GB"/>
              </w:rPr>
            </w:pPr>
            <w:r w:rsidRPr="0092423C">
              <w:rPr>
                <w:rFonts w:ascii="Arial" w:eastAsia="Times New Roman" w:hAnsi="Arial" w:cs="Arial"/>
                <w:b/>
                <w:bCs/>
                <w:lang w:eastAsia="en-GB"/>
              </w:rPr>
              <w:t>Reference title</w:t>
            </w:r>
          </w:p>
        </w:tc>
      </w:tr>
      <w:tr w:rsidR="004A7BFC" w:rsidRPr="0092423C" w14:paraId="02F69E9E" w14:textId="77777777" w:rsidTr="00C475B2">
        <w:tc>
          <w:tcPr>
            <w:tcW w:w="1281" w:type="dxa"/>
            <w:vAlign w:val="center"/>
          </w:tcPr>
          <w:p w14:paraId="0AFACFB0" w14:textId="1E4012CD" w:rsidR="004A7BFC" w:rsidRPr="0092423C" w:rsidRDefault="007E5729">
            <w:pPr>
              <w:spacing w:after="0" w:line="240" w:lineRule="auto"/>
              <w:jc w:val="both"/>
              <w:rPr>
                <w:rFonts w:ascii="Arial" w:eastAsia="Times New Roman" w:hAnsi="Arial" w:cs="Arial"/>
                <w:b/>
                <w:bCs/>
                <w:lang w:eastAsia="en-GB"/>
              </w:rPr>
            </w:pPr>
            <w:r w:rsidRPr="0092423C">
              <w:rPr>
                <w:rFonts w:ascii="Arial" w:hAnsi="Arial" w:cs="Arial"/>
              </w:rPr>
              <w:t>2020/1332</w:t>
            </w:r>
          </w:p>
        </w:tc>
        <w:tc>
          <w:tcPr>
            <w:tcW w:w="7236" w:type="dxa"/>
            <w:vAlign w:val="center"/>
          </w:tcPr>
          <w:p w14:paraId="52FE5B05" w14:textId="4719264E" w:rsidR="004A7BFC" w:rsidRPr="0092423C" w:rsidRDefault="007E5729">
            <w:pPr>
              <w:spacing w:after="0" w:line="240" w:lineRule="auto"/>
              <w:jc w:val="both"/>
              <w:rPr>
                <w:rFonts w:ascii="Arial" w:eastAsia="Times New Roman" w:hAnsi="Arial" w:cs="Arial"/>
                <w:b/>
                <w:bCs/>
                <w:lang w:eastAsia="en-GB"/>
              </w:rPr>
            </w:pPr>
            <w:r w:rsidRPr="0092423C">
              <w:rPr>
                <w:rFonts w:ascii="Arial" w:hAnsi="Arial" w:cs="Arial"/>
              </w:rPr>
              <w:t>The Occupational Pensions (Revaluation) Order 2020</w:t>
            </w:r>
          </w:p>
        </w:tc>
      </w:tr>
    </w:tbl>
    <w:p w14:paraId="32E2C709" w14:textId="76116795" w:rsidR="00AD44CB" w:rsidRPr="0092423C" w:rsidRDefault="00D83615" w:rsidP="007E5729">
      <w:pPr>
        <w:autoSpaceDE w:val="0"/>
        <w:autoSpaceDN w:val="0"/>
        <w:adjustRightInd w:val="0"/>
        <w:spacing w:after="0" w:line="240" w:lineRule="auto"/>
        <w:ind w:left="709"/>
        <w:jc w:val="both"/>
        <w:rPr>
          <w:rStyle w:val="fontstyle01"/>
          <w:rFonts w:ascii="Arial" w:hAnsi="Arial" w:cs="Arial"/>
          <w:color w:val="auto"/>
        </w:rPr>
      </w:pPr>
      <w:r w:rsidRPr="0092423C">
        <w:rPr>
          <w:rFonts w:ascii="Arial" w:hAnsi="Arial" w:cs="Arial"/>
        </w:rPr>
        <w:br/>
      </w:r>
    </w:p>
    <w:p w14:paraId="40FA80CE" w14:textId="77777777" w:rsidR="00AD44CB" w:rsidRPr="0092423C" w:rsidRDefault="00AD44CB" w:rsidP="00AD44CB">
      <w:pPr>
        <w:pStyle w:val="ListParagraph"/>
        <w:numPr>
          <w:ilvl w:val="0"/>
          <w:numId w:val="41"/>
        </w:numPr>
        <w:spacing w:after="0" w:line="240" w:lineRule="auto"/>
        <w:ind w:left="709" w:hanging="709"/>
        <w:jc w:val="both"/>
        <w:rPr>
          <w:b/>
          <w:u w:val="single"/>
        </w:rPr>
      </w:pPr>
      <w:r w:rsidRPr="0092423C">
        <w:rPr>
          <w:rStyle w:val="fontstyle31"/>
          <w:rFonts w:ascii="Arial" w:hAnsi="Arial" w:cs="Arial"/>
          <w:b/>
          <w:u w:val="single"/>
        </w:rPr>
        <w:t>Firefighters’ Pension Schemes Bulletins Summary</w:t>
      </w:r>
    </w:p>
    <w:p w14:paraId="652C4530" w14:textId="77777777" w:rsidR="00AD44CB" w:rsidRPr="0092423C" w:rsidRDefault="00AD44CB" w:rsidP="00AD44CB">
      <w:pPr>
        <w:pStyle w:val="NoSpacing"/>
        <w:ind w:left="709"/>
        <w:jc w:val="both"/>
        <w:rPr>
          <w:rStyle w:val="fontstyle01"/>
          <w:rFonts w:ascii="Arial" w:hAnsi="Arial"/>
          <w:bCs/>
        </w:rPr>
      </w:pPr>
    </w:p>
    <w:p w14:paraId="03B0BD87" w14:textId="77777777" w:rsidR="001E465F" w:rsidRPr="0092423C" w:rsidRDefault="00FF5299" w:rsidP="003C2EAB">
      <w:pPr>
        <w:pStyle w:val="NoSpacing"/>
        <w:ind w:left="709"/>
        <w:jc w:val="both"/>
        <w:rPr>
          <w:rStyle w:val="fontstyle01"/>
          <w:rFonts w:ascii="Arial" w:hAnsi="Arial" w:cs="Arial"/>
          <w:b/>
          <w:bCs/>
          <w:color w:val="auto"/>
        </w:rPr>
      </w:pPr>
      <w:r w:rsidRPr="0092423C">
        <w:rPr>
          <w:rStyle w:val="fontstyle01"/>
          <w:rFonts w:ascii="Arial" w:hAnsi="Arial" w:cs="Arial"/>
          <w:b/>
          <w:bCs/>
          <w:color w:val="auto"/>
        </w:rPr>
        <w:t>Joint statement on age discrimination remedy</w:t>
      </w:r>
    </w:p>
    <w:p w14:paraId="060DA752" w14:textId="77777777" w:rsidR="00056072" w:rsidRPr="0092423C" w:rsidRDefault="00FF5299" w:rsidP="003C2EAB">
      <w:pPr>
        <w:pStyle w:val="NoSpacing"/>
        <w:ind w:left="709"/>
        <w:jc w:val="both"/>
        <w:rPr>
          <w:rStyle w:val="fontstyle21"/>
          <w:rFonts w:ascii="Arial" w:hAnsi="Arial" w:cs="Arial"/>
          <w:color w:val="auto"/>
        </w:rPr>
      </w:pPr>
      <w:r w:rsidRPr="0092423C">
        <w:rPr>
          <w:rStyle w:val="fontstyle21"/>
          <w:rFonts w:ascii="Arial" w:hAnsi="Arial" w:cs="Arial"/>
          <w:color w:val="auto"/>
        </w:rPr>
        <w:t>Please see below a joint statement issued on 4 December 2020 by the Home Office</w:t>
      </w:r>
      <w:r w:rsidR="001E465F" w:rsidRPr="0092423C">
        <w:rPr>
          <w:rStyle w:val="fontstyle21"/>
          <w:rFonts w:ascii="Arial" w:hAnsi="Arial" w:cs="Arial"/>
          <w:color w:val="auto"/>
        </w:rPr>
        <w:t xml:space="preserve"> </w:t>
      </w:r>
      <w:r w:rsidRPr="0092423C">
        <w:rPr>
          <w:rStyle w:val="fontstyle21"/>
          <w:rFonts w:ascii="Arial" w:hAnsi="Arial" w:cs="Arial"/>
          <w:color w:val="auto"/>
        </w:rPr>
        <w:t>and LGA Bluelight team regarding public service pensions age discrimination</w:t>
      </w:r>
      <w:r w:rsidR="001E465F" w:rsidRPr="0092423C">
        <w:rPr>
          <w:rStyle w:val="fontstyle21"/>
          <w:rFonts w:ascii="Arial" w:hAnsi="Arial" w:cs="Arial"/>
          <w:color w:val="auto"/>
        </w:rPr>
        <w:t xml:space="preserve"> </w:t>
      </w:r>
      <w:r w:rsidRPr="0092423C">
        <w:rPr>
          <w:rStyle w:val="fontstyle21"/>
          <w:rFonts w:ascii="Arial" w:hAnsi="Arial" w:cs="Arial"/>
          <w:color w:val="auto"/>
        </w:rPr>
        <w:t>remedy:</w:t>
      </w:r>
    </w:p>
    <w:p w14:paraId="193A2DAB" w14:textId="77777777" w:rsidR="00056072" w:rsidRPr="0092423C" w:rsidRDefault="00056072" w:rsidP="003C2EAB">
      <w:pPr>
        <w:pStyle w:val="NoSpacing"/>
        <w:ind w:left="709"/>
        <w:jc w:val="both"/>
        <w:rPr>
          <w:rStyle w:val="fontstyle21"/>
          <w:rFonts w:ascii="Arial" w:hAnsi="Arial" w:cs="Arial"/>
          <w:color w:val="auto"/>
        </w:rPr>
      </w:pPr>
    </w:p>
    <w:p w14:paraId="378155CE" w14:textId="77777777" w:rsidR="00056072" w:rsidRPr="0092423C" w:rsidRDefault="00FF5299" w:rsidP="003C2EAB">
      <w:pPr>
        <w:pStyle w:val="NoSpacing"/>
        <w:ind w:left="709"/>
        <w:jc w:val="both"/>
        <w:rPr>
          <w:rStyle w:val="fontstyle21"/>
          <w:rFonts w:ascii="Arial" w:hAnsi="Arial" w:cs="Arial"/>
          <w:color w:val="auto"/>
        </w:rPr>
      </w:pPr>
      <w:r w:rsidRPr="0092423C">
        <w:rPr>
          <w:rStyle w:val="fontstyle21"/>
          <w:rFonts w:ascii="Arial" w:hAnsi="Arial" w:cs="Arial"/>
          <w:color w:val="auto"/>
        </w:rPr>
        <w:t>“As you are aware the Treasury’s public consultation on the Public Sector Pension</w:t>
      </w:r>
      <w:r w:rsidR="00056072" w:rsidRPr="0092423C">
        <w:rPr>
          <w:rStyle w:val="fontstyle21"/>
          <w:rFonts w:ascii="Arial" w:hAnsi="Arial" w:cs="Arial"/>
          <w:color w:val="auto"/>
        </w:rPr>
        <w:t xml:space="preserve"> </w:t>
      </w:r>
      <w:r w:rsidRPr="0092423C">
        <w:rPr>
          <w:rStyle w:val="fontstyle21"/>
          <w:rFonts w:ascii="Arial" w:hAnsi="Arial" w:cs="Arial"/>
          <w:color w:val="auto"/>
        </w:rPr>
        <w:t>remedy closed on the 11 October. This note is intended to outline next steps for</w:t>
      </w:r>
      <w:r w:rsidR="00056072" w:rsidRPr="0092423C">
        <w:rPr>
          <w:rStyle w:val="fontstyle21"/>
          <w:rFonts w:ascii="Arial" w:hAnsi="Arial" w:cs="Arial"/>
          <w:color w:val="auto"/>
        </w:rPr>
        <w:t xml:space="preserve"> </w:t>
      </w:r>
      <w:r w:rsidRPr="0092423C">
        <w:rPr>
          <w:rStyle w:val="fontstyle21"/>
          <w:rFonts w:ascii="Arial" w:hAnsi="Arial" w:cs="Arial"/>
          <w:color w:val="auto"/>
        </w:rPr>
        <w:t>delivery of the remedy.</w:t>
      </w:r>
    </w:p>
    <w:p w14:paraId="1C864D13" w14:textId="77777777" w:rsidR="00056072" w:rsidRPr="0092423C" w:rsidRDefault="00056072" w:rsidP="003C2EAB">
      <w:pPr>
        <w:pStyle w:val="NoSpacing"/>
        <w:ind w:left="709"/>
        <w:jc w:val="both"/>
        <w:rPr>
          <w:rStyle w:val="fontstyle21"/>
          <w:rFonts w:ascii="Arial" w:hAnsi="Arial" w:cs="Arial"/>
          <w:color w:val="auto"/>
        </w:rPr>
      </w:pPr>
    </w:p>
    <w:p w14:paraId="41D6B846" w14:textId="04B5EAB4" w:rsidR="00FF5299" w:rsidRPr="0092423C" w:rsidRDefault="00FF5299" w:rsidP="003C2EAB">
      <w:pPr>
        <w:pStyle w:val="NoSpacing"/>
        <w:ind w:left="709"/>
        <w:jc w:val="both"/>
        <w:rPr>
          <w:rStyle w:val="fontstyle21"/>
          <w:rFonts w:ascii="Arial" w:hAnsi="Arial" w:cs="Arial"/>
          <w:color w:val="auto"/>
        </w:rPr>
      </w:pPr>
      <w:r w:rsidRPr="0092423C">
        <w:rPr>
          <w:rStyle w:val="fontstyle21"/>
          <w:rFonts w:ascii="Arial" w:hAnsi="Arial" w:cs="Arial"/>
          <w:color w:val="auto"/>
        </w:rPr>
        <w:t>The Treasury are currently considering consultation responses and expect to publish</w:t>
      </w:r>
      <w:r w:rsidR="00056072" w:rsidRPr="0092423C">
        <w:rPr>
          <w:rStyle w:val="fontstyle21"/>
          <w:rFonts w:ascii="Arial" w:hAnsi="Arial" w:cs="Arial"/>
          <w:color w:val="auto"/>
        </w:rPr>
        <w:t xml:space="preserve"> </w:t>
      </w:r>
      <w:r w:rsidRPr="0092423C">
        <w:rPr>
          <w:rStyle w:val="fontstyle21"/>
          <w:rFonts w:ascii="Arial" w:hAnsi="Arial" w:cs="Arial"/>
          <w:color w:val="auto"/>
        </w:rPr>
        <w:t>their response to the consultation in the new year. This will outline the policy intent of</w:t>
      </w:r>
      <w:r w:rsidR="00056072" w:rsidRPr="0092423C">
        <w:rPr>
          <w:rStyle w:val="fontstyle21"/>
          <w:rFonts w:ascii="Arial" w:hAnsi="Arial" w:cs="Arial"/>
          <w:color w:val="auto"/>
        </w:rPr>
        <w:t xml:space="preserve"> </w:t>
      </w:r>
      <w:r w:rsidRPr="0092423C">
        <w:rPr>
          <w:rStyle w:val="fontstyle21"/>
          <w:rFonts w:ascii="Arial" w:hAnsi="Arial" w:cs="Arial"/>
          <w:color w:val="auto"/>
        </w:rPr>
        <w:t>the remedy, including whether immediate or deferred choice will be adopted.</w:t>
      </w:r>
    </w:p>
    <w:p w14:paraId="65683E67" w14:textId="77777777" w:rsidR="00FF5299" w:rsidRPr="0092423C" w:rsidRDefault="00FF5299" w:rsidP="003C2EAB">
      <w:pPr>
        <w:pStyle w:val="NoSpacing"/>
        <w:ind w:left="709"/>
        <w:jc w:val="both"/>
        <w:rPr>
          <w:rStyle w:val="fontstyle21"/>
          <w:rFonts w:ascii="Arial" w:hAnsi="Arial" w:cs="Arial"/>
          <w:color w:val="auto"/>
        </w:rPr>
      </w:pPr>
    </w:p>
    <w:p w14:paraId="62158280" w14:textId="77777777" w:rsidR="00CA5B69" w:rsidRPr="0092423C" w:rsidRDefault="00FF5299" w:rsidP="003C2EAB">
      <w:pPr>
        <w:pStyle w:val="NoSpacing"/>
        <w:ind w:left="709"/>
        <w:jc w:val="both"/>
        <w:rPr>
          <w:rFonts w:ascii="Arial" w:hAnsi="Arial" w:cs="Arial"/>
        </w:rPr>
      </w:pPr>
      <w:r w:rsidRPr="0092423C">
        <w:rPr>
          <w:rFonts w:ascii="Arial" w:hAnsi="Arial" w:cs="Arial"/>
        </w:rPr>
        <w:t>Changes to both primary and secondary legislation will be required to remove the</w:t>
      </w:r>
      <w:r w:rsidR="00CA5B69" w:rsidRPr="0092423C">
        <w:rPr>
          <w:rFonts w:ascii="Arial" w:hAnsi="Arial" w:cs="Arial"/>
        </w:rPr>
        <w:t xml:space="preserve"> </w:t>
      </w:r>
      <w:r w:rsidRPr="0092423C">
        <w:rPr>
          <w:rFonts w:ascii="Arial" w:hAnsi="Arial" w:cs="Arial"/>
        </w:rPr>
        <w:t>discrimination. The Home Office will need to work with the Treasury to understand</w:t>
      </w:r>
      <w:r w:rsidR="00CA5B69" w:rsidRPr="0092423C">
        <w:rPr>
          <w:rFonts w:ascii="Arial" w:hAnsi="Arial" w:cs="Arial"/>
        </w:rPr>
        <w:t xml:space="preserve"> </w:t>
      </w:r>
      <w:r w:rsidRPr="0092423C">
        <w:rPr>
          <w:rFonts w:ascii="Arial" w:hAnsi="Arial" w:cs="Arial"/>
        </w:rPr>
        <w:t>the policy and proposed legislation and to draft regulations to make the changes</w:t>
      </w:r>
      <w:r w:rsidR="00CA5B69" w:rsidRPr="0092423C">
        <w:rPr>
          <w:rFonts w:ascii="Arial" w:hAnsi="Arial" w:cs="Arial"/>
        </w:rPr>
        <w:t xml:space="preserve"> </w:t>
      </w:r>
      <w:r w:rsidRPr="0092423C">
        <w:rPr>
          <w:rFonts w:ascii="Arial" w:hAnsi="Arial" w:cs="Arial"/>
        </w:rPr>
        <w:t>required for the Fire schemes.</w:t>
      </w:r>
    </w:p>
    <w:p w14:paraId="1A06070E" w14:textId="77777777" w:rsidR="00CA5B69" w:rsidRPr="0092423C" w:rsidRDefault="00CA5B69" w:rsidP="003C2EAB">
      <w:pPr>
        <w:pStyle w:val="NoSpacing"/>
        <w:ind w:left="709"/>
        <w:jc w:val="both"/>
        <w:rPr>
          <w:rFonts w:ascii="Arial" w:hAnsi="Arial" w:cs="Arial"/>
        </w:rPr>
      </w:pPr>
    </w:p>
    <w:p w14:paraId="009228F8" w14:textId="1A58CACD" w:rsidR="00FF5299" w:rsidRPr="0092423C" w:rsidRDefault="00FF5299" w:rsidP="00457092">
      <w:pPr>
        <w:pStyle w:val="NoSpacing"/>
        <w:ind w:left="709"/>
        <w:jc w:val="both"/>
        <w:rPr>
          <w:rFonts w:ascii="Arial" w:hAnsi="Arial" w:cs="Arial"/>
        </w:rPr>
      </w:pPr>
      <w:proofErr w:type="gramStart"/>
      <w:r w:rsidRPr="0092423C">
        <w:rPr>
          <w:rFonts w:ascii="Arial" w:hAnsi="Arial" w:cs="Arial"/>
        </w:rPr>
        <w:t>In order to</w:t>
      </w:r>
      <w:proofErr w:type="gramEnd"/>
      <w:r w:rsidRPr="0092423C">
        <w:rPr>
          <w:rFonts w:ascii="Arial" w:hAnsi="Arial" w:cs="Arial"/>
        </w:rPr>
        <w:t xml:space="preserve"> deliver the remedy to the timeline set out by the Treasury, the Home</w:t>
      </w:r>
      <w:r w:rsidR="00CA5B69" w:rsidRPr="0092423C">
        <w:rPr>
          <w:rFonts w:ascii="Arial" w:hAnsi="Arial" w:cs="Arial"/>
        </w:rPr>
        <w:t xml:space="preserve"> </w:t>
      </w:r>
      <w:r w:rsidRPr="0092423C">
        <w:rPr>
          <w:rFonts w:ascii="Arial" w:hAnsi="Arial" w:cs="Arial"/>
        </w:rPr>
        <w:t>Office and the LGA Bluelight pensions team are committed to ensuring that you are</w:t>
      </w:r>
      <w:r w:rsidR="00CA5B69" w:rsidRPr="0092423C">
        <w:rPr>
          <w:rFonts w:ascii="Arial" w:hAnsi="Arial" w:cs="Arial"/>
        </w:rPr>
        <w:t xml:space="preserve"> </w:t>
      </w:r>
      <w:r w:rsidRPr="0092423C">
        <w:rPr>
          <w:rFonts w:ascii="Arial" w:hAnsi="Arial" w:cs="Arial"/>
        </w:rPr>
        <w:t>fully up to speed with all policy and regulation developments so that work can</w:t>
      </w:r>
      <w:r w:rsidR="00CA5B69" w:rsidRPr="0092423C">
        <w:rPr>
          <w:rFonts w:ascii="Arial" w:hAnsi="Arial" w:cs="Arial"/>
        </w:rPr>
        <w:t xml:space="preserve"> </w:t>
      </w:r>
      <w:r w:rsidRPr="0092423C">
        <w:rPr>
          <w:rFonts w:ascii="Arial" w:hAnsi="Arial" w:cs="Arial"/>
        </w:rPr>
        <w:t>progress at pace. It will be essential that Fire and Rescue Authorities start the</w:t>
      </w:r>
      <w:r w:rsidR="00CA5B69" w:rsidRPr="0092423C">
        <w:rPr>
          <w:rFonts w:ascii="Arial" w:hAnsi="Arial" w:cs="Arial"/>
        </w:rPr>
        <w:t xml:space="preserve"> </w:t>
      </w:r>
      <w:r w:rsidRPr="0092423C">
        <w:rPr>
          <w:rFonts w:ascii="Arial" w:hAnsi="Arial" w:cs="Arial"/>
        </w:rPr>
        <w:t>process of considering what technology/administration processes will be required to</w:t>
      </w:r>
      <w:r w:rsidR="00CA5B69" w:rsidRPr="0092423C">
        <w:rPr>
          <w:rFonts w:ascii="Arial" w:hAnsi="Arial" w:cs="Arial"/>
        </w:rPr>
        <w:t xml:space="preserve"> </w:t>
      </w:r>
      <w:r w:rsidRPr="0092423C">
        <w:rPr>
          <w:rFonts w:ascii="Arial" w:hAnsi="Arial" w:cs="Arial"/>
        </w:rPr>
        <w:t>implement the remedy, including what data should be retained, at the earliest</w:t>
      </w:r>
      <w:r w:rsidR="00CA5B69" w:rsidRPr="0092423C">
        <w:rPr>
          <w:rFonts w:ascii="Arial" w:hAnsi="Arial" w:cs="Arial"/>
        </w:rPr>
        <w:t xml:space="preserve"> </w:t>
      </w:r>
      <w:r w:rsidRPr="0092423C">
        <w:rPr>
          <w:rFonts w:ascii="Arial" w:hAnsi="Arial" w:cs="Arial"/>
        </w:rPr>
        <w:t xml:space="preserve">opportunity and we will be </w:t>
      </w:r>
      <w:r w:rsidRPr="0092423C">
        <w:rPr>
          <w:rFonts w:ascii="Arial" w:hAnsi="Arial" w:cs="Arial"/>
        </w:rPr>
        <w:lastRenderedPageBreak/>
        <w:t>engaging with you further to understand your</w:t>
      </w:r>
      <w:r w:rsidR="00CA5B69" w:rsidRPr="0092423C">
        <w:rPr>
          <w:rFonts w:ascii="Arial" w:hAnsi="Arial" w:cs="Arial"/>
        </w:rPr>
        <w:t xml:space="preserve"> </w:t>
      </w:r>
      <w:r w:rsidRPr="0092423C">
        <w:rPr>
          <w:rFonts w:ascii="Arial" w:hAnsi="Arial" w:cs="Arial"/>
        </w:rPr>
        <w:t>dependencies and any challenges you will face.</w:t>
      </w:r>
      <w:r w:rsidR="00C409E5" w:rsidRPr="0092423C">
        <w:rPr>
          <w:rFonts w:ascii="Arial" w:hAnsi="Arial" w:cs="Arial"/>
        </w:rPr>
        <w:t>”</w:t>
      </w:r>
    </w:p>
    <w:p w14:paraId="3C98F216" w14:textId="77777777" w:rsidR="00E145AA" w:rsidRPr="0092423C" w:rsidRDefault="00E145AA" w:rsidP="00BD36BF">
      <w:pPr>
        <w:pStyle w:val="NoSpacing"/>
        <w:ind w:left="709"/>
        <w:jc w:val="both"/>
        <w:rPr>
          <w:rStyle w:val="fontstyle01"/>
          <w:rFonts w:ascii="Arial" w:hAnsi="Arial" w:cs="Arial"/>
          <w:b/>
          <w:bCs/>
          <w:color w:val="auto"/>
        </w:rPr>
      </w:pPr>
    </w:p>
    <w:p w14:paraId="17B12D31" w14:textId="481A8624" w:rsidR="00CA5B69" w:rsidRPr="0092423C" w:rsidRDefault="00FF5299" w:rsidP="00BD36BF">
      <w:pPr>
        <w:pStyle w:val="NoSpacing"/>
        <w:ind w:left="709"/>
        <w:jc w:val="both"/>
        <w:rPr>
          <w:rStyle w:val="fontstyle01"/>
          <w:rFonts w:ascii="Arial" w:hAnsi="Arial" w:cs="Arial"/>
          <w:b/>
          <w:bCs/>
          <w:color w:val="auto"/>
        </w:rPr>
      </w:pPr>
      <w:r w:rsidRPr="0092423C">
        <w:rPr>
          <w:rStyle w:val="fontstyle01"/>
          <w:rFonts w:ascii="Arial" w:hAnsi="Arial" w:cs="Arial"/>
          <w:b/>
          <w:bCs/>
          <w:color w:val="auto"/>
        </w:rPr>
        <w:t>Firefighters’ Compensation Scheme</w:t>
      </w:r>
    </w:p>
    <w:p w14:paraId="7D86792E" w14:textId="77777777" w:rsidR="008B62DA" w:rsidRPr="0092423C" w:rsidRDefault="00FF5299" w:rsidP="00BD36BF">
      <w:pPr>
        <w:pStyle w:val="NoSpacing"/>
        <w:ind w:left="709"/>
        <w:jc w:val="both"/>
        <w:rPr>
          <w:rStyle w:val="fontstyle21"/>
          <w:rFonts w:ascii="Arial" w:hAnsi="Arial" w:cs="Arial"/>
          <w:color w:val="auto"/>
        </w:rPr>
      </w:pPr>
      <w:r w:rsidRPr="0092423C">
        <w:rPr>
          <w:rStyle w:val="fontstyle21"/>
          <w:rFonts w:ascii="Arial" w:hAnsi="Arial" w:cs="Arial"/>
          <w:color w:val="auto"/>
        </w:rPr>
        <w:t>In FPS Bulletin 39 - November 2020 we commented on identifying a qualifying injury.</w:t>
      </w:r>
      <w:r w:rsidR="008B62DA" w:rsidRPr="0092423C">
        <w:rPr>
          <w:rStyle w:val="fontstyle21"/>
          <w:rFonts w:ascii="Arial" w:hAnsi="Arial" w:cs="Arial"/>
          <w:color w:val="auto"/>
        </w:rPr>
        <w:t xml:space="preserve"> </w:t>
      </w:r>
      <w:r w:rsidRPr="0092423C">
        <w:rPr>
          <w:rStyle w:val="fontstyle21"/>
          <w:rFonts w:ascii="Arial" w:hAnsi="Arial" w:cs="Arial"/>
          <w:color w:val="auto"/>
        </w:rPr>
        <w:t>We have received further requests regarding the FRA’s position on the</w:t>
      </w:r>
      <w:r w:rsidR="008B62DA" w:rsidRPr="0092423C">
        <w:rPr>
          <w:rStyle w:val="fontstyle21"/>
          <w:rFonts w:ascii="Arial" w:hAnsi="Arial" w:cs="Arial"/>
          <w:color w:val="auto"/>
        </w:rPr>
        <w:t xml:space="preserve"> </w:t>
      </w:r>
      <w:r w:rsidRPr="0092423C">
        <w:rPr>
          <w:rStyle w:val="fontstyle21"/>
          <w:rFonts w:ascii="Arial" w:hAnsi="Arial" w:cs="Arial"/>
          <w:color w:val="auto"/>
        </w:rPr>
        <w:t>compensation scheme, and we offer the following points that may assist when</w:t>
      </w:r>
      <w:r w:rsidR="008B62DA" w:rsidRPr="0092423C">
        <w:rPr>
          <w:rStyle w:val="fontstyle21"/>
          <w:rFonts w:ascii="Arial" w:hAnsi="Arial" w:cs="Arial"/>
          <w:color w:val="auto"/>
        </w:rPr>
        <w:t xml:space="preserve"> </w:t>
      </w:r>
      <w:r w:rsidRPr="0092423C">
        <w:rPr>
          <w:rStyle w:val="fontstyle21"/>
          <w:rFonts w:ascii="Arial" w:hAnsi="Arial" w:cs="Arial"/>
          <w:color w:val="auto"/>
        </w:rPr>
        <w:t>making determinations under the compensation scheme:</w:t>
      </w:r>
    </w:p>
    <w:p w14:paraId="00F545BA" w14:textId="77777777" w:rsidR="008B62DA" w:rsidRPr="0092423C" w:rsidRDefault="008B62DA" w:rsidP="00BD36BF">
      <w:pPr>
        <w:pStyle w:val="NoSpacing"/>
        <w:ind w:left="709"/>
        <w:jc w:val="both"/>
        <w:rPr>
          <w:rStyle w:val="fontstyle21"/>
          <w:rFonts w:ascii="Arial" w:hAnsi="Arial" w:cs="Arial"/>
          <w:color w:val="auto"/>
        </w:rPr>
      </w:pPr>
    </w:p>
    <w:p w14:paraId="2B708E39" w14:textId="6F06A3DE" w:rsidR="005B168D" w:rsidRPr="0092423C" w:rsidRDefault="00FF5299" w:rsidP="00982036">
      <w:pPr>
        <w:pStyle w:val="NoSpacing"/>
        <w:numPr>
          <w:ilvl w:val="0"/>
          <w:numId w:val="46"/>
        </w:numPr>
        <w:jc w:val="both"/>
        <w:rPr>
          <w:rStyle w:val="fontstyle21"/>
          <w:rFonts w:ascii="Arial" w:hAnsi="Arial" w:cs="Arial"/>
          <w:color w:val="auto"/>
        </w:rPr>
      </w:pPr>
      <w:r w:rsidRPr="0092423C">
        <w:rPr>
          <w:rStyle w:val="fontstyle21"/>
          <w:rFonts w:ascii="Arial" w:hAnsi="Arial" w:cs="Arial"/>
          <w:color w:val="auto"/>
        </w:rPr>
        <w:t>The compensation scheme is the responsibility of the employing FRA,</w:t>
      </w:r>
      <w:r w:rsidR="008B62DA" w:rsidRPr="0092423C">
        <w:rPr>
          <w:rStyle w:val="fontstyle21"/>
          <w:rFonts w:ascii="Arial" w:hAnsi="Arial" w:cs="Arial"/>
          <w:color w:val="auto"/>
        </w:rPr>
        <w:t xml:space="preserve"> </w:t>
      </w:r>
      <w:r w:rsidRPr="0092423C">
        <w:rPr>
          <w:rStyle w:val="fontstyle21"/>
          <w:rFonts w:ascii="Arial" w:hAnsi="Arial" w:cs="Arial"/>
          <w:color w:val="auto"/>
        </w:rPr>
        <w:t>payments from the scheme are paid from the Fire and Rescue operating</w:t>
      </w:r>
      <w:r w:rsidR="008B62DA" w:rsidRPr="0092423C">
        <w:rPr>
          <w:rStyle w:val="fontstyle21"/>
          <w:rFonts w:ascii="Arial" w:hAnsi="Arial" w:cs="Arial"/>
          <w:color w:val="auto"/>
        </w:rPr>
        <w:t xml:space="preserve"> </w:t>
      </w:r>
      <w:r w:rsidRPr="0092423C">
        <w:rPr>
          <w:rStyle w:val="fontstyle21"/>
          <w:rFonts w:ascii="Arial" w:hAnsi="Arial" w:cs="Arial"/>
          <w:color w:val="auto"/>
        </w:rPr>
        <w:t>account, not the notional pension account topped up by Government as per</w:t>
      </w:r>
      <w:r w:rsidR="008B62DA" w:rsidRPr="0092423C">
        <w:rPr>
          <w:rStyle w:val="fontstyle21"/>
          <w:rFonts w:ascii="Arial" w:hAnsi="Arial" w:cs="Arial"/>
          <w:color w:val="auto"/>
        </w:rPr>
        <w:t xml:space="preserve"> </w:t>
      </w:r>
      <w:r w:rsidRPr="0092423C">
        <w:rPr>
          <w:rStyle w:val="fontstyle21"/>
          <w:rFonts w:ascii="Arial" w:hAnsi="Arial" w:cs="Arial"/>
          <w:color w:val="auto"/>
        </w:rPr>
        <w:t>paragraphs 3.23 to 3.29 of the finance guidance.</w:t>
      </w:r>
    </w:p>
    <w:p w14:paraId="42FDAD20" w14:textId="076A6680" w:rsidR="005B168D" w:rsidRPr="0092423C" w:rsidRDefault="00FF5299" w:rsidP="00982036">
      <w:pPr>
        <w:pStyle w:val="NoSpacing"/>
        <w:numPr>
          <w:ilvl w:val="0"/>
          <w:numId w:val="46"/>
        </w:numPr>
        <w:jc w:val="both"/>
        <w:rPr>
          <w:rStyle w:val="fontstyle21"/>
          <w:rFonts w:ascii="Arial" w:hAnsi="Arial" w:cs="Arial"/>
          <w:color w:val="auto"/>
        </w:rPr>
      </w:pPr>
      <w:r w:rsidRPr="0092423C">
        <w:rPr>
          <w:rStyle w:val="fontstyle21"/>
          <w:rFonts w:ascii="Arial" w:hAnsi="Arial" w:cs="Arial"/>
          <w:color w:val="auto"/>
        </w:rPr>
        <w:t>There have only been minor amendments to the compensation scheme rules</w:t>
      </w:r>
      <w:r w:rsidR="005B168D" w:rsidRPr="0092423C">
        <w:rPr>
          <w:rStyle w:val="fontstyle21"/>
          <w:rFonts w:ascii="Arial" w:hAnsi="Arial" w:cs="Arial"/>
          <w:color w:val="auto"/>
        </w:rPr>
        <w:t xml:space="preserve"> </w:t>
      </w:r>
      <w:r w:rsidRPr="0092423C">
        <w:rPr>
          <w:rStyle w:val="fontstyle21"/>
          <w:rFonts w:ascii="Arial" w:hAnsi="Arial" w:cs="Arial"/>
          <w:color w:val="auto"/>
        </w:rPr>
        <w:t>since 2006.</w:t>
      </w:r>
    </w:p>
    <w:p w14:paraId="00BAB122" w14:textId="18345EE0" w:rsidR="00FE31AC" w:rsidRPr="0092423C" w:rsidRDefault="00FF5299" w:rsidP="00982036">
      <w:pPr>
        <w:pStyle w:val="NoSpacing"/>
        <w:numPr>
          <w:ilvl w:val="0"/>
          <w:numId w:val="46"/>
        </w:numPr>
        <w:jc w:val="both"/>
        <w:rPr>
          <w:rStyle w:val="fontstyle21"/>
          <w:rFonts w:ascii="Arial" w:hAnsi="Arial" w:cs="Arial"/>
          <w:color w:val="auto"/>
        </w:rPr>
      </w:pPr>
      <w:r w:rsidRPr="0092423C">
        <w:rPr>
          <w:rStyle w:val="fontstyle21"/>
          <w:rFonts w:ascii="Arial" w:hAnsi="Arial" w:cs="Arial"/>
          <w:color w:val="auto"/>
        </w:rPr>
        <w:t>The entitlement to an injury award under the compensation scheme occurs if</w:t>
      </w:r>
      <w:r w:rsidR="00FE31AC" w:rsidRPr="0092423C">
        <w:rPr>
          <w:rStyle w:val="fontstyle21"/>
          <w:rFonts w:ascii="Arial" w:hAnsi="Arial" w:cs="Arial"/>
          <w:color w:val="auto"/>
        </w:rPr>
        <w:t xml:space="preserve"> </w:t>
      </w:r>
      <w:r w:rsidRPr="0092423C">
        <w:rPr>
          <w:rStyle w:val="fontstyle21"/>
          <w:rFonts w:ascii="Arial" w:hAnsi="Arial" w:cs="Arial"/>
          <w:color w:val="auto"/>
        </w:rPr>
        <w:t>the infirmity is occasioned by a ‘qualifying injury’ [Part 2, Rule 1, sub para 1]</w:t>
      </w:r>
      <w:r w:rsidR="00FE31AC" w:rsidRPr="0092423C">
        <w:rPr>
          <w:rStyle w:val="fontstyle21"/>
          <w:rFonts w:ascii="Arial" w:hAnsi="Arial" w:cs="Arial"/>
          <w:color w:val="auto"/>
        </w:rPr>
        <w:t xml:space="preserve"> </w:t>
      </w:r>
    </w:p>
    <w:p w14:paraId="023A58FC" w14:textId="7946F5E9" w:rsidR="00FF5299" w:rsidRPr="0092423C" w:rsidRDefault="00FF5299" w:rsidP="00982036">
      <w:pPr>
        <w:pStyle w:val="NoSpacing"/>
        <w:numPr>
          <w:ilvl w:val="0"/>
          <w:numId w:val="46"/>
        </w:numPr>
        <w:jc w:val="both"/>
        <w:rPr>
          <w:rStyle w:val="fontstyle21"/>
          <w:rFonts w:ascii="Arial" w:hAnsi="Arial" w:cs="Arial"/>
          <w:color w:val="auto"/>
        </w:rPr>
      </w:pPr>
      <w:r w:rsidRPr="0092423C">
        <w:rPr>
          <w:rStyle w:val="fontstyle21"/>
          <w:rFonts w:ascii="Arial" w:hAnsi="Arial" w:cs="Arial"/>
          <w:color w:val="auto"/>
        </w:rPr>
        <w:t xml:space="preserve">‘Qualifying Injury’ in defined in Part </w:t>
      </w:r>
      <w:proofErr w:type="gramStart"/>
      <w:r w:rsidRPr="0092423C">
        <w:rPr>
          <w:rStyle w:val="fontstyle21"/>
          <w:rFonts w:ascii="Arial" w:hAnsi="Arial" w:cs="Arial"/>
          <w:color w:val="auto"/>
        </w:rPr>
        <w:t>1,Rule</w:t>
      </w:r>
      <w:proofErr w:type="gramEnd"/>
      <w:r w:rsidRPr="0092423C">
        <w:rPr>
          <w:rStyle w:val="fontstyle21"/>
          <w:rFonts w:ascii="Arial" w:hAnsi="Arial" w:cs="Arial"/>
          <w:color w:val="auto"/>
        </w:rPr>
        <w:t xml:space="preserve"> 7. There has only been a minor</w:t>
      </w:r>
      <w:r w:rsidR="00FE31AC" w:rsidRPr="0092423C">
        <w:rPr>
          <w:rStyle w:val="fontstyle21"/>
          <w:rFonts w:ascii="Arial" w:hAnsi="Arial" w:cs="Arial"/>
          <w:color w:val="auto"/>
        </w:rPr>
        <w:t xml:space="preserve"> </w:t>
      </w:r>
      <w:r w:rsidRPr="0092423C">
        <w:rPr>
          <w:rStyle w:val="fontstyle21"/>
          <w:rFonts w:ascii="Arial" w:hAnsi="Arial" w:cs="Arial"/>
          <w:color w:val="auto"/>
        </w:rPr>
        <w:t>amendment to this rule by SI 2014/447 which substituted ‘regular firefighter’</w:t>
      </w:r>
      <w:r w:rsidR="00FE31AC" w:rsidRPr="0092423C">
        <w:rPr>
          <w:rStyle w:val="fontstyle21"/>
          <w:rFonts w:ascii="Arial" w:hAnsi="Arial" w:cs="Arial"/>
          <w:color w:val="auto"/>
        </w:rPr>
        <w:t xml:space="preserve"> </w:t>
      </w:r>
      <w:r w:rsidRPr="0092423C">
        <w:rPr>
          <w:rStyle w:val="fontstyle21"/>
          <w:rFonts w:ascii="Arial" w:hAnsi="Arial" w:cs="Arial"/>
          <w:color w:val="auto"/>
        </w:rPr>
        <w:t>for ‘regular or retained firefighter’ “references in this Scheme to a qualifying</w:t>
      </w:r>
      <w:r w:rsidR="00213453" w:rsidRPr="0092423C">
        <w:rPr>
          <w:rStyle w:val="fontstyle21"/>
          <w:rFonts w:ascii="Arial" w:hAnsi="Arial" w:cs="Arial"/>
          <w:color w:val="auto"/>
        </w:rPr>
        <w:t xml:space="preserve"> </w:t>
      </w:r>
      <w:r w:rsidRPr="0092423C">
        <w:rPr>
          <w:rStyle w:val="fontstyle21"/>
          <w:rFonts w:ascii="Arial" w:hAnsi="Arial" w:cs="Arial"/>
          <w:color w:val="auto"/>
        </w:rPr>
        <w:t>injury are references to an injury received by a person, without his own</w:t>
      </w:r>
      <w:r w:rsidR="00213453" w:rsidRPr="0092423C">
        <w:rPr>
          <w:rStyle w:val="fontstyle21"/>
          <w:rFonts w:ascii="Arial" w:hAnsi="Arial" w:cs="Arial"/>
          <w:color w:val="auto"/>
        </w:rPr>
        <w:t xml:space="preserve"> </w:t>
      </w:r>
      <w:r w:rsidRPr="0092423C">
        <w:rPr>
          <w:rStyle w:val="fontstyle21"/>
          <w:rFonts w:ascii="Arial" w:hAnsi="Arial" w:cs="Arial"/>
          <w:color w:val="auto"/>
        </w:rPr>
        <w:t xml:space="preserve">default, </w:t>
      </w:r>
      <w:r w:rsidRPr="0092423C">
        <w:rPr>
          <w:rStyle w:val="fontstyle01"/>
          <w:rFonts w:ascii="Arial" w:hAnsi="Arial" w:cs="Arial"/>
          <w:color w:val="auto"/>
        </w:rPr>
        <w:t>in the exercise of his duties as a regular or retained firefighter</w:t>
      </w:r>
      <w:r w:rsidRPr="0092423C">
        <w:rPr>
          <w:rStyle w:val="fontstyle21"/>
          <w:rFonts w:ascii="Arial" w:hAnsi="Arial" w:cs="Arial"/>
          <w:color w:val="auto"/>
        </w:rPr>
        <w:t>.”</w:t>
      </w:r>
    </w:p>
    <w:p w14:paraId="5A7363C0" w14:textId="4A4B2225" w:rsidR="00E33E57" w:rsidRPr="0092423C" w:rsidRDefault="00FF5299" w:rsidP="00982036">
      <w:pPr>
        <w:pStyle w:val="NoSpacing"/>
        <w:numPr>
          <w:ilvl w:val="0"/>
          <w:numId w:val="46"/>
        </w:numPr>
        <w:jc w:val="both"/>
        <w:rPr>
          <w:rFonts w:ascii="Arial" w:hAnsi="Arial" w:cs="Arial"/>
        </w:rPr>
      </w:pPr>
      <w:r w:rsidRPr="0092423C">
        <w:rPr>
          <w:rFonts w:ascii="Arial" w:hAnsi="Arial" w:cs="Arial"/>
        </w:rPr>
        <w:t>Regular firefighter is defined in the interpretations as</w:t>
      </w:r>
      <w:r w:rsidR="00E33E57" w:rsidRPr="0092423C">
        <w:rPr>
          <w:rFonts w:ascii="Arial" w:hAnsi="Arial" w:cs="Arial"/>
        </w:rPr>
        <w:t xml:space="preserve"> </w:t>
      </w:r>
      <w:r w:rsidRPr="0092423C">
        <w:rPr>
          <w:rFonts w:ascii="Arial" w:hAnsi="Arial" w:cs="Arial"/>
        </w:rPr>
        <w:t>“regular firefighter” means—</w:t>
      </w:r>
    </w:p>
    <w:p w14:paraId="28F1B0FA" w14:textId="69C659A8" w:rsidR="0077221F" w:rsidRPr="0092423C" w:rsidRDefault="00FF5299" w:rsidP="00271DEA">
      <w:pPr>
        <w:pStyle w:val="NoSpacing"/>
        <w:tabs>
          <w:tab w:val="left" w:pos="1985"/>
        </w:tabs>
        <w:ind w:left="1560"/>
        <w:jc w:val="both"/>
        <w:rPr>
          <w:rFonts w:ascii="Arial" w:hAnsi="Arial" w:cs="Arial"/>
        </w:rPr>
      </w:pPr>
      <w:r w:rsidRPr="0092423C">
        <w:rPr>
          <w:rFonts w:ascii="Arial" w:hAnsi="Arial" w:cs="Arial"/>
        </w:rPr>
        <w:t>(a)</w:t>
      </w:r>
      <w:r w:rsidR="00962E07" w:rsidRPr="0092423C">
        <w:rPr>
          <w:rFonts w:ascii="Arial" w:hAnsi="Arial" w:cs="Arial"/>
        </w:rPr>
        <w:tab/>
      </w:r>
      <w:r w:rsidRPr="0092423C">
        <w:rPr>
          <w:rFonts w:ascii="Arial" w:hAnsi="Arial" w:cs="Arial"/>
        </w:rPr>
        <w:t>a person who is employed—</w:t>
      </w:r>
      <w:r w:rsidR="00E33E57" w:rsidRPr="0092423C">
        <w:rPr>
          <w:rFonts w:ascii="Arial" w:hAnsi="Arial" w:cs="Arial"/>
        </w:rPr>
        <w:t xml:space="preserve"> </w:t>
      </w:r>
    </w:p>
    <w:p w14:paraId="57541856" w14:textId="3A7DD0FF" w:rsidR="0077221F" w:rsidRPr="0092423C" w:rsidRDefault="00FF5299" w:rsidP="00271DEA">
      <w:pPr>
        <w:pStyle w:val="NoSpacing"/>
        <w:tabs>
          <w:tab w:val="left" w:pos="1985"/>
        </w:tabs>
        <w:ind w:left="1560"/>
        <w:jc w:val="both"/>
        <w:rPr>
          <w:rFonts w:ascii="Arial" w:hAnsi="Arial" w:cs="Arial"/>
        </w:rPr>
      </w:pPr>
      <w:r w:rsidRPr="0092423C">
        <w:rPr>
          <w:rFonts w:ascii="Arial" w:hAnsi="Arial" w:cs="Arial"/>
        </w:rPr>
        <w:t>(</w:t>
      </w:r>
      <w:proofErr w:type="spellStart"/>
      <w:r w:rsidRPr="0092423C">
        <w:rPr>
          <w:rFonts w:ascii="Arial" w:hAnsi="Arial" w:cs="Arial"/>
        </w:rPr>
        <w:t>i</w:t>
      </w:r>
      <w:proofErr w:type="spellEnd"/>
      <w:r w:rsidRPr="0092423C">
        <w:rPr>
          <w:rFonts w:ascii="Arial" w:hAnsi="Arial" w:cs="Arial"/>
        </w:rPr>
        <w:t>)</w:t>
      </w:r>
      <w:r w:rsidR="0077221F" w:rsidRPr="0092423C">
        <w:rPr>
          <w:rFonts w:ascii="Arial" w:hAnsi="Arial" w:cs="Arial"/>
        </w:rPr>
        <w:t xml:space="preserve"> </w:t>
      </w:r>
      <w:r w:rsidR="00AB2EF7" w:rsidRPr="0092423C">
        <w:rPr>
          <w:rFonts w:ascii="Arial" w:hAnsi="Arial" w:cs="Arial"/>
        </w:rPr>
        <w:tab/>
      </w:r>
      <w:r w:rsidRPr="0092423C">
        <w:rPr>
          <w:rFonts w:ascii="Arial" w:hAnsi="Arial" w:cs="Arial"/>
        </w:rPr>
        <w:t>by a fire and rescue authority as a firefighter (whether whole-time or</w:t>
      </w:r>
      <w:r w:rsidR="00E33E57" w:rsidRPr="0092423C">
        <w:rPr>
          <w:rFonts w:ascii="Arial" w:hAnsi="Arial" w:cs="Arial"/>
        </w:rPr>
        <w:t xml:space="preserve"> </w:t>
      </w:r>
      <w:r w:rsidRPr="0092423C">
        <w:rPr>
          <w:rFonts w:ascii="Arial" w:hAnsi="Arial" w:cs="Arial"/>
        </w:rPr>
        <w:t>part-</w:t>
      </w:r>
      <w:r w:rsidR="00271DEA" w:rsidRPr="0092423C">
        <w:rPr>
          <w:rFonts w:ascii="Arial" w:hAnsi="Arial" w:cs="Arial"/>
        </w:rPr>
        <w:tab/>
      </w:r>
      <w:r w:rsidRPr="0092423C">
        <w:rPr>
          <w:rFonts w:ascii="Arial" w:hAnsi="Arial" w:cs="Arial"/>
        </w:rPr>
        <w:t>time), other than as a retained or volunteer firefighter; and</w:t>
      </w:r>
      <w:r w:rsidR="005D481C" w:rsidRPr="0092423C">
        <w:rPr>
          <w:rFonts w:ascii="Arial" w:hAnsi="Arial" w:cs="Arial"/>
        </w:rPr>
        <w:t xml:space="preserve"> </w:t>
      </w:r>
    </w:p>
    <w:p w14:paraId="18F45858" w14:textId="20F34C27" w:rsidR="005D481C" w:rsidRPr="0092423C" w:rsidRDefault="00FF5299" w:rsidP="00271DEA">
      <w:pPr>
        <w:pStyle w:val="NoSpacing"/>
        <w:tabs>
          <w:tab w:val="left" w:pos="1985"/>
        </w:tabs>
        <w:ind w:left="1980" w:hanging="420"/>
        <w:jc w:val="both"/>
        <w:rPr>
          <w:rFonts w:ascii="Arial" w:hAnsi="Arial" w:cs="Arial"/>
        </w:rPr>
      </w:pPr>
      <w:r w:rsidRPr="0092423C">
        <w:rPr>
          <w:rFonts w:ascii="Arial" w:hAnsi="Arial" w:cs="Arial"/>
        </w:rPr>
        <w:t>(ii)</w:t>
      </w:r>
      <w:r w:rsidR="00AB2EF7" w:rsidRPr="0092423C">
        <w:rPr>
          <w:rFonts w:ascii="Arial" w:hAnsi="Arial" w:cs="Arial"/>
        </w:rPr>
        <w:tab/>
      </w:r>
      <w:r w:rsidRPr="0092423C">
        <w:rPr>
          <w:rFonts w:ascii="Arial" w:hAnsi="Arial" w:cs="Arial"/>
        </w:rPr>
        <w:t>on terms under which he is, or may be, required to engage in firefighting or, without a break in continuity of such employment, may be</w:t>
      </w:r>
      <w:r w:rsidR="005D481C" w:rsidRPr="0092423C">
        <w:rPr>
          <w:rFonts w:ascii="Arial" w:hAnsi="Arial" w:cs="Arial"/>
        </w:rPr>
        <w:t xml:space="preserve"> </w:t>
      </w:r>
      <w:r w:rsidRPr="0092423C">
        <w:rPr>
          <w:rFonts w:ascii="Arial" w:hAnsi="Arial" w:cs="Arial"/>
        </w:rPr>
        <w:t>required to perform other duties appropriate to his role as a firefighter</w:t>
      </w:r>
      <w:r w:rsidR="005D481C" w:rsidRPr="0092423C">
        <w:rPr>
          <w:rFonts w:ascii="Arial" w:hAnsi="Arial" w:cs="Arial"/>
        </w:rPr>
        <w:t xml:space="preserve"> </w:t>
      </w:r>
      <w:r w:rsidRPr="0092423C">
        <w:rPr>
          <w:rFonts w:ascii="Arial" w:hAnsi="Arial" w:cs="Arial"/>
        </w:rPr>
        <w:t xml:space="preserve">(whether instead of, or in addition to, engaging in </w:t>
      </w:r>
      <w:proofErr w:type="gramStart"/>
      <w:r w:rsidRPr="0092423C">
        <w:rPr>
          <w:rFonts w:ascii="Arial" w:hAnsi="Arial" w:cs="Arial"/>
        </w:rPr>
        <w:t>fire-fighting</w:t>
      </w:r>
      <w:proofErr w:type="gramEnd"/>
      <w:r w:rsidRPr="0092423C">
        <w:rPr>
          <w:rFonts w:ascii="Arial" w:hAnsi="Arial" w:cs="Arial"/>
        </w:rPr>
        <w:t>) and whose</w:t>
      </w:r>
      <w:r w:rsidR="005D481C" w:rsidRPr="0092423C">
        <w:rPr>
          <w:rFonts w:ascii="Arial" w:hAnsi="Arial" w:cs="Arial"/>
        </w:rPr>
        <w:t xml:space="preserve"> </w:t>
      </w:r>
      <w:r w:rsidRPr="0092423C">
        <w:rPr>
          <w:rFonts w:ascii="Arial" w:hAnsi="Arial" w:cs="Arial"/>
        </w:rPr>
        <w:t>employment is not temporary;</w:t>
      </w:r>
    </w:p>
    <w:p w14:paraId="39B73085" w14:textId="0AC97A16" w:rsidR="005D481C" w:rsidRPr="0092423C" w:rsidRDefault="00FF5299" w:rsidP="00271DEA">
      <w:pPr>
        <w:pStyle w:val="NoSpacing"/>
        <w:tabs>
          <w:tab w:val="left" w:pos="1985"/>
        </w:tabs>
        <w:ind w:left="1980" w:hanging="420"/>
        <w:jc w:val="both"/>
        <w:rPr>
          <w:rFonts w:ascii="Arial" w:hAnsi="Arial" w:cs="Arial"/>
        </w:rPr>
      </w:pPr>
      <w:r w:rsidRPr="0092423C">
        <w:rPr>
          <w:rFonts w:ascii="Arial" w:hAnsi="Arial" w:cs="Arial"/>
        </w:rPr>
        <w:t>(b)</w:t>
      </w:r>
      <w:r w:rsidR="00AB2EF7" w:rsidRPr="0092423C">
        <w:rPr>
          <w:rFonts w:ascii="Arial" w:hAnsi="Arial" w:cs="Arial"/>
        </w:rPr>
        <w:tab/>
      </w:r>
      <w:r w:rsidRPr="0092423C">
        <w:rPr>
          <w:rFonts w:ascii="Arial" w:hAnsi="Arial" w:cs="Arial"/>
        </w:rPr>
        <w:t>a person who holds office as the London Fire Commissioner where the</w:t>
      </w:r>
      <w:r w:rsidR="005D481C" w:rsidRPr="0092423C">
        <w:rPr>
          <w:rFonts w:ascii="Arial" w:hAnsi="Arial" w:cs="Arial"/>
        </w:rPr>
        <w:t xml:space="preserve"> </w:t>
      </w:r>
      <w:r w:rsidRPr="0092423C">
        <w:rPr>
          <w:rFonts w:ascii="Arial" w:hAnsi="Arial" w:cs="Arial"/>
        </w:rPr>
        <w:t>terms and conditions of appointment to that office include—</w:t>
      </w:r>
      <w:r w:rsidR="005D481C" w:rsidRPr="0092423C">
        <w:rPr>
          <w:rFonts w:ascii="Arial" w:hAnsi="Arial" w:cs="Arial"/>
        </w:rPr>
        <w:t xml:space="preserve"> </w:t>
      </w:r>
    </w:p>
    <w:p w14:paraId="0F6239ED" w14:textId="07C7A92C" w:rsidR="007F735F" w:rsidRPr="0092423C" w:rsidRDefault="00FF5299" w:rsidP="00271DEA">
      <w:pPr>
        <w:pStyle w:val="NoSpacing"/>
        <w:tabs>
          <w:tab w:val="left" w:pos="1985"/>
        </w:tabs>
        <w:ind w:left="1560"/>
        <w:jc w:val="both"/>
        <w:rPr>
          <w:rFonts w:ascii="Arial" w:hAnsi="Arial" w:cs="Arial"/>
        </w:rPr>
      </w:pPr>
      <w:r w:rsidRPr="0092423C">
        <w:rPr>
          <w:rFonts w:ascii="Arial" w:hAnsi="Arial" w:cs="Arial"/>
        </w:rPr>
        <w:t>(</w:t>
      </w:r>
      <w:proofErr w:type="spellStart"/>
      <w:r w:rsidRPr="0092423C">
        <w:rPr>
          <w:rFonts w:ascii="Arial" w:hAnsi="Arial" w:cs="Arial"/>
        </w:rPr>
        <w:t>i</w:t>
      </w:r>
      <w:proofErr w:type="spellEnd"/>
      <w:r w:rsidRPr="0092423C">
        <w:rPr>
          <w:rFonts w:ascii="Arial" w:hAnsi="Arial" w:cs="Arial"/>
        </w:rPr>
        <w:t>)</w:t>
      </w:r>
      <w:r w:rsidR="00AB2EF7" w:rsidRPr="0092423C">
        <w:rPr>
          <w:rFonts w:ascii="Arial" w:hAnsi="Arial" w:cs="Arial"/>
        </w:rPr>
        <w:t xml:space="preserve">  </w:t>
      </w:r>
      <w:r w:rsidR="00271DEA" w:rsidRPr="0092423C">
        <w:rPr>
          <w:rFonts w:ascii="Arial" w:hAnsi="Arial" w:cs="Arial"/>
        </w:rPr>
        <w:tab/>
      </w:r>
      <w:r w:rsidRPr="0092423C">
        <w:rPr>
          <w:rFonts w:ascii="Arial" w:hAnsi="Arial" w:cs="Arial"/>
        </w:rPr>
        <w:t>resolving operational incidents, or</w:t>
      </w:r>
      <w:r w:rsidR="005D481C" w:rsidRPr="0092423C">
        <w:rPr>
          <w:rFonts w:ascii="Arial" w:hAnsi="Arial" w:cs="Arial"/>
        </w:rPr>
        <w:t xml:space="preserve"> </w:t>
      </w:r>
    </w:p>
    <w:p w14:paraId="763ACDDF" w14:textId="11B1AAFE" w:rsidR="00271DEA" w:rsidRPr="0092423C" w:rsidRDefault="00FF5299" w:rsidP="00271DEA">
      <w:pPr>
        <w:pStyle w:val="NoSpacing"/>
        <w:tabs>
          <w:tab w:val="left" w:pos="1985"/>
        </w:tabs>
        <w:ind w:left="1560"/>
        <w:jc w:val="both"/>
        <w:rPr>
          <w:rFonts w:ascii="Arial" w:hAnsi="Arial" w:cs="Arial"/>
        </w:rPr>
      </w:pPr>
      <w:r w:rsidRPr="0092423C">
        <w:rPr>
          <w:rFonts w:ascii="Arial" w:hAnsi="Arial" w:cs="Arial"/>
        </w:rPr>
        <w:t>(ii)</w:t>
      </w:r>
      <w:r w:rsidR="00271DEA" w:rsidRPr="0092423C">
        <w:rPr>
          <w:rFonts w:ascii="Arial" w:hAnsi="Arial" w:cs="Arial"/>
        </w:rPr>
        <w:tab/>
      </w:r>
      <w:r w:rsidR="00AB2EF7" w:rsidRPr="0092423C">
        <w:rPr>
          <w:rFonts w:ascii="Arial" w:hAnsi="Arial" w:cs="Arial"/>
        </w:rPr>
        <w:t xml:space="preserve"> </w:t>
      </w:r>
      <w:r w:rsidRPr="0092423C">
        <w:rPr>
          <w:rFonts w:ascii="Arial" w:hAnsi="Arial" w:cs="Arial"/>
        </w:rPr>
        <w:t>leading and supporting others in the resolution of operational incidents;”</w:t>
      </w:r>
      <w:r w:rsidR="007F735F" w:rsidRPr="0092423C">
        <w:rPr>
          <w:rFonts w:ascii="Arial" w:hAnsi="Arial" w:cs="Arial"/>
        </w:rPr>
        <w:t xml:space="preserve"> </w:t>
      </w:r>
    </w:p>
    <w:p w14:paraId="39528979" w14:textId="77777777" w:rsidR="001B4E8F" w:rsidRPr="0092423C" w:rsidRDefault="00FF5299" w:rsidP="00271DEA">
      <w:pPr>
        <w:pStyle w:val="NoSpacing"/>
        <w:numPr>
          <w:ilvl w:val="0"/>
          <w:numId w:val="47"/>
        </w:numPr>
        <w:jc w:val="both"/>
        <w:rPr>
          <w:rFonts w:ascii="Arial" w:hAnsi="Arial" w:cs="Arial"/>
        </w:rPr>
      </w:pPr>
      <w:r w:rsidRPr="0092423C">
        <w:rPr>
          <w:rFonts w:ascii="Arial" w:hAnsi="Arial" w:cs="Arial"/>
        </w:rPr>
        <w:t>Retained firefighter is defined by the interpretations as</w:t>
      </w:r>
      <w:r w:rsidR="007F735F" w:rsidRPr="0092423C">
        <w:rPr>
          <w:rFonts w:ascii="Arial" w:hAnsi="Arial" w:cs="Arial"/>
        </w:rPr>
        <w:t xml:space="preserve"> </w:t>
      </w:r>
      <w:r w:rsidRPr="0092423C">
        <w:rPr>
          <w:rFonts w:ascii="Arial" w:hAnsi="Arial" w:cs="Arial"/>
        </w:rPr>
        <w:t>“retained firefighter” and “retained or volunteer firefighter” mean a person</w:t>
      </w:r>
      <w:r w:rsidR="007F735F" w:rsidRPr="0092423C">
        <w:rPr>
          <w:rFonts w:ascii="Arial" w:hAnsi="Arial" w:cs="Arial"/>
        </w:rPr>
        <w:t xml:space="preserve"> </w:t>
      </w:r>
      <w:r w:rsidRPr="0092423C">
        <w:rPr>
          <w:rFonts w:ascii="Arial" w:hAnsi="Arial" w:cs="Arial"/>
        </w:rPr>
        <w:t>employed by an authority—</w:t>
      </w:r>
      <w:r w:rsidR="007F735F" w:rsidRPr="0092423C">
        <w:rPr>
          <w:rFonts w:ascii="Arial" w:hAnsi="Arial" w:cs="Arial"/>
        </w:rPr>
        <w:t xml:space="preserve"> </w:t>
      </w:r>
    </w:p>
    <w:p w14:paraId="6FAC1BF1" w14:textId="7AD78692" w:rsidR="003839D0" w:rsidRPr="0092423C" w:rsidRDefault="00FF5299" w:rsidP="001B4E8F">
      <w:pPr>
        <w:pStyle w:val="NoSpacing"/>
        <w:ind w:left="1429" w:firstLine="131"/>
        <w:jc w:val="both"/>
        <w:rPr>
          <w:rFonts w:ascii="Arial" w:hAnsi="Arial" w:cs="Arial"/>
        </w:rPr>
      </w:pPr>
      <w:r w:rsidRPr="0092423C">
        <w:rPr>
          <w:rFonts w:ascii="Arial" w:hAnsi="Arial" w:cs="Arial"/>
        </w:rPr>
        <w:t>(a) as a firefighter, but not as a regular firefighter,</w:t>
      </w:r>
      <w:r w:rsidR="007F735F" w:rsidRPr="0092423C">
        <w:rPr>
          <w:rFonts w:ascii="Arial" w:hAnsi="Arial" w:cs="Arial"/>
        </w:rPr>
        <w:t xml:space="preserve"> </w:t>
      </w:r>
    </w:p>
    <w:p w14:paraId="378418AE" w14:textId="5FED1B22" w:rsidR="007F735F" w:rsidRPr="0092423C" w:rsidRDefault="00FF5299" w:rsidP="00971F55">
      <w:pPr>
        <w:pStyle w:val="NoSpacing"/>
        <w:tabs>
          <w:tab w:val="left" w:pos="1985"/>
        </w:tabs>
        <w:ind w:left="1985" w:hanging="283"/>
        <w:jc w:val="both"/>
        <w:rPr>
          <w:rFonts w:ascii="Arial" w:hAnsi="Arial" w:cs="Arial"/>
        </w:rPr>
      </w:pPr>
      <w:r w:rsidRPr="0092423C">
        <w:rPr>
          <w:rFonts w:ascii="Arial" w:hAnsi="Arial" w:cs="Arial"/>
        </w:rPr>
        <w:t xml:space="preserve">(b) on terms under which he is, or may be, required to engage in </w:t>
      </w:r>
      <w:proofErr w:type="gramStart"/>
      <w:r w:rsidRPr="0092423C">
        <w:rPr>
          <w:rFonts w:ascii="Arial" w:hAnsi="Arial" w:cs="Arial"/>
        </w:rPr>
        <w:t>fire-fighting</w:t>
      </w:r>
      <w:proofErr w:type="gramEnd"/>
      <w:r w:rsidR="009E1AF6" w:rsidRPr="0092423C">
        <w:rPr>
          <w:rFonts w:ascii="Arial" w:hAnsi="Arial" w:cs="Arial"/>
        </w:rPr>
        <w:t xml:space="preserve"> </w:t>
      </w:r>
      <w:r w:rsidRPr="0092423C">
        <w:rPr>
          <w:rFonts w:ascii="Arial" w:hAnsi="Arial" w:cs="Arial"/>
        </w:rPr>
        <w:t>or, without a break in continuity of such employment, may be required to</w:t>
      </w:r>
      <w:r w:rsidR="007F735F" w:rsidRPr="0092423C">
        <w:rPr>
          <w:rFonts w:ascii="Arial" w:hAnsi="Arial" w:cs="Arial"/>
        </w:rPr>
        <w:t xml:space="preserve"> </w:t>
      </w:r>
      <w:r w:rsidRPr="0092423C">
        <w:rPr>
          <w:rFonts w:ascii="Arial" w:hAnsi="Arial" w:cs="Arial"/>
        </w:rPr>
        <w:t>perform other duties appropriate to his role as a firefighter (whether instead</w:t>
      </w:r>
      <w:r w:rsidR="007F735F" w:rsidRPr="0092423C">
        <w:rPr>
          <w:rFonts w:ascii="Arial" w:hAnsi="Arial" w:cs="Arial"/>
        </w:rPr>
        <w:t xml:space="preserve"> </w:t>
      </w:r>
      <w:r w:rsidRPr="0092423C">
        <w:rPr>
          <w:rFonts w:ascii="Arial" w:hAnsi="Arial" w:cs="Arial"/>
        </w:rPr>
        <w:t>of, or in addition to, engaging in fire-fighting),</w:t>
      </w:r>
      <w:r w:rsidR="007F735F" w:rsidRPr="0092423C">
        <w:rPr>
          <w:rFonts w:ascii="Arial" w:hAnsi="Arial" w:cs="Arial"/>
        </w:rPr>
        <w:t xml:space="preserve"> </w:t>
      </w:r>
    </w:p>
    <w:p w14:paraId="5D5442CE" w14:textId="77777777" w:rsidR="00C31B86" w:rsidRPr="0092423C" w:rsidRDefault="00FF5299" w:rsidP="001A0FE7">
      <w:pPr>
        <w:pStyle w:val="NoSpacing"/>
        <w:tabs>
          <w:tab w:val="left" w:pos="1985"/>
        </w:tabs>
        <w:ind w:left="1560"/>
        <w:jc w:val="both"/>
        <w:rPr>
          <w:rFonts w:ascii="Arial" w:hAnsi="Arial" w:cs="Arial"/>
        </w:rPr>
      </w:pPr>
      <w:r w:rsidRPr="0092423C">
        <w:rPr>
          <w:rFonts w:ascii="Arial" w:hAnsi="Arial" w:cs="Arial"/>
        </w:rPr>
        <w:t xml:space="preserve">(c) </w:t>
      </w:r>
      <w:proofErr w:type="gramStart"/>
      <w:r w:rsidRPr="0092423C">
        <w:rPr>
          <w:rFonts w:ascii="Arial" w:hAnsi="Arial" w:cs="Arial"/>
        </w:rPr>
        <w:t>otherwise</w:t>
      </w:r>
      <w:proofErr w:type="gramEnd"/>
      <w:r w:rsidRPr="0092423C">
        <w:rPr>
          <w:rFonts w:ascii="Arial" w:hAnsi="Arial" w:cs="Arial"/>
        </w:rPr>
        <w:t xml:space="preserve"> than in a temporary capacity, and</w:t>
      </w:r>
      <w:r w:rsidR="007F735F" w:rsidRPr="0092423C">
        <w:rPr>
          <w:rFonts w:ascii="Arial" w:hAnsi="Arial" w:cs="Arial"/>
        </w:rPr>
        <w:t xml:space="preserve"> </w:t>
      </w:r>
    </w:p>
    <w:p w14:paraId="062DDF09" w14:textId="77777777" w:rsidR="00C31B86" w:rsidRPr="0092423C" w:rsidRDefault="00FF5299" w:rsidP="00971F55">
      <w:pPr>
        <w:pStyle w:val="NoSpacing"/>
        <w:tabs>
          <w:tab w:val="left" w:pos="1985"/>
        </w:tabs>
        <w:ind w:left="1843" w:hanging="283"/>
        <w:jc w:val="both"/>
        <w:rPr>
          <w:rFonts w:ascii="Arial" w:hAnsi="Arial" w:cs="Arial"/>
        </w:rPr>
      </w:pPr>
      <w:r w:rsidRPr="0092423C">
        <w:rPr>
          <w:rFonts w:ascii="Arial" w:hAnsi="Arial" w:cs="Arial"/>
        </w:rPr>
        <w:t>(d) who is obliged to attend at such times as the officer in charge</w:t>
      </w:r>
      <w:r w:rsidR="00C31B86" w:rsidRPr="0092423C">
        <w:rPr>
          <w:rFonts w:ascii="Arial" w:hAnsi="Arial" w:cs="Arial"/>
        </w:rPr>
        <w:t xml:space="preserve"> </w:t>
      </w:r>
      <w:r w:rsidRPr="0092423C">
        <w:rPr>
          <w:rFonts w:ascii="Arial" w:hAnsi="Arial" w:cs="Arial"/>
        </w:rPr>
        <w:t>considers necessary, and in accordance with the orders that he receives;”</w:t>
      </w:r>
      <w:r w:rsidR="00C31B86" w:rsidRPr="0092423C">
        <w:rPr>
          <w:rFonts w:ascii="Arial" w:hAnsi="Arial" w:cs="Arial"/>
        </w:rPr>
        <w:t xml:space="preserve"> </w:t>
      </w:r>
    </w:p>
    <w:p w14:paraId="5303AFA2" w14:textId="7713B8D1" w:rsidR="00820BDB" w:rsidRPr="0092423C" w:rsidRDefault="00FF5299" w:rsidP="00971F55">
      <w:pPr>
        <w:pStyle w:val="NoSpacing"/>
        <w:numPr>
          <w:ilvl w:val="0"/>
          <w:numId w:val="47"/>
        </w:numPr>
        <w:jc w:val="both"/>
        <w:rPr>
          <w:rFonts w:ascii="Arial" w:hAnsi="Arial" w:cs="Arial"/>
        </w:rPr>
      </w:pPr>
      <w:r w:rsidRPr="0092423C">
        <w:rPr>
          <w:rFonts w:ascii="Arial" w:hAnsi="Arial" w:cs="Arial"/>
        </w:rPr>
        <w:t>It is for the FRA to consider whether the qualifying injury occurred ‘</w:t>
      </w:r>
      <w:r w:rsidRPr="0092423C">
        <w:rPr>
          <w:rFonts w:ascii="Arial" w:hAnsi="Arial" w:cs="Arial"/>
          <w:b/>
          <w:bCs/>
        </w:rPr>
        <w:t>in the</w:t>
      </w:r>
      <w:r w:rsidR="00820BDB" w:rsidRPr="0092423C">
        <w:rPr>
          <w:rFonts w:ascii="Arial" w:hAnsi="Arial" w:cs="Arial"/>
          <w:b/>
          <w:bCs/>
        </w:rPr>
        <w:t xml:space="preserve"> </w:t>
      </w:r>
      <w:r w:rsidRPr="0092423C">
        <w:rPr>
          <w:rFonts w:ascii="Arial" w:hAnsi="Arial" w:cs="Arial"/>
          <w:b/>
          <w:bCs/>
        </w:rPr>
        <w:t>‘exercise of duties’ as a ‘regular or retained firefighter</w:t>
      </w:r>
      <w:r w:rsidRPr="0092423C">
        <w:rPr>
          <w:rFonts w:ascii="Arial" w:hAnsi="Arial" w:cs="Arial"/>
        </w:rPr>
        <w:t>'.</w:t>
      </w:r>
      <w:r w:rsidR="00820BDB" w:rsidRPr="0092423C">
        <w:rPr>
          <w:rFonts w:ascii="Arial" w:hAnsi="Arial" w:cs="Arial"/>
        </w:rPr>
        <w:t xml:space="preserve"> </w:t>
      </w:r>
    </w:p>
    <w:p w14:paraId="4C7CAD8E" w14:textId="0C44D7C4" w:rsidR="00546117" w:rsidRPr="0092423C" w:rsidRDefault="00FF5299" w:rsidP="002240FE">
      <w:pPr>
        <w:pStyle w:val="NoSpacing"/>
        <w:numPr>
          <w:ilvl w:val="0"/>
          <w:numId w:val="47"/>
        </w:numPr>
        <w:jc w:val="both"/>
        <w:rPr>
          <w:rFonts w:ascii="Arial" w:hAnsi="Arial" w:cs="Arial"/>
        </w:rPr>
      </w:pPr>
      <w:r w:rsidRPr="0092423C">
        <w:rPr>
          <w:rFonts w:ascii="Arial" w:hAnsi="Arial" w:cs="Arial"/>
        </w:rPr>
        <w:t>It would not be appropriate for anyone other than the employer to determine</w:t>
      </w:r>
      <w:r w:rsidR="00820BDB" w:rsidRPr="0092423C">
        <w:rPr>
          <w:rFonts w:ascii="Arial" w:hAnsi="Arial" w:cs="Arial"/>
        </w:rPr>
        <w:t xml:space="preserve"> </w:t>
      </w:r>
      <w:r w:rsidRPr="0092423C">
        <w:rPr>
          <w:rFonts w:ascii="Arial" w:hAnsi="Arial" w:cs="Arial"/>
        </w:rPr>
        <w:t>what is the exercise of duties as a firefighter; the regulatory definitions of a</w:t>
      </w:r>
      <w:r w:rsidR="00820BDB" w:rsidRPr="0092423C">
        <w:rPr>
          <w:rFonts w:ascii="Arial" w:hAnsi="Arial" w:cs="Arial"/>
        </w:rPr>
        <w:t xml:space="preserve"> </w:t>
      </w:r>
      <w:r w:rsidRPr="0092423C">
        <w:rPr>
          <w:rFonts w:ascii="Arial" w:hAnsi="Arial" w:cs="Arial"/>
        </w:rPr>
        <w:t>regular or retained firefighter do not refer to the role map, rather to their</w:t>
      </w:r>
      <w:r w:rsidR="00820BDB" w:rsidRPr="0092423C">
        <w:rPr>
          <w:rFonts w:ascii="Arial" w:hAnsi="Arial" w:cs="Arial"/>
        </w:rPr>
        <w:t xml:space="preserve"> </w:t>
      </w:r>
      <w:r w:rsidRPr="0092423C">
        <w:rPr>
          <w:rFonts w:ascii="Arial" w:hAnsi="Arial" w:cs="Arial"/>
          <w:b/>
          <w:bCs/>
        </w:rPr>
        <w:t xml:space="preserve">employment </w:t>
      </w:r>
      <w:r w:rsidRPr="0092423C">
        <w:rPr>
          <w:rFonts w:ascii="Arial" w:hAnsi="Arial" w:cs="Arial"/>
        </w:rPr>
        <w:t>as a regular or retained firefighter.</w:t>
      </w:r>
      <w:r w:rsidR="00820BDB" w:rsidRPr="0092423C">
        <w:rPr>
          <w:rFonts w:ascii="Arial" w:hAnsi="Arial" w:cs="Arial"/>
        </w:rPr>
        <w:t xml:space="preserve"> </w:t>
      </w:r>
    </w:p>
    <w:p w14:paraId="392C5E7F" w14:textId="7891EE6A" w:rsidR="00546117" w:rsidRPr="0092423C" w:rsidRDefault="00FF5299" w:rsidP="002240FE">
      <w:pPr>
        <w:pStyle w:val="NoSpacing"/>
        <w:numPr>
          <w:ilvl w:val="0"/>
          <w:numId w:val="47"/>
        </w:numPr>
        <w:jc w:val="both"/>
        <w:rPr>
          <w:rFonts w:ascii="Arial" w:hAnsi="Arial" w:cs="Arial"/>
        </w:rPr>
      </w:pPr>
      <w:r w:rsidRPr="0092423C">
        <w:rPr>
          <w:rFonts w:ascii="Arial" w:hAnsi="Arial" w:cs="Arial"/>
        </w:rPr>
        <w:t xml:space="preserve">FRAs should </w:t>
      </w:r>
      <w:proofErr w:type="gramStart"/>
      <w:r w:rsidRPr="0092423C">
        <w:rPr>
          <w:rFonts w:ascii="Arial" w:hAnsi="Arial" w:cs="Arial"/>
        </w:rPr>
        <w:t>take into account</w:t>
      </w:r>
      <w:proofErr w:type="gramEnd"/>
      <w:r w:rsidRPr="0092423C">
        <w:rPr>
          <w:rFonts w:ascii="Arial" w:hAnsi="Arial" w:cs="Arial"/>
        </w:rPr>
        <w:t xml:space="preserve"> what the contractual arrangements for</w:t>
      </w:r>
      <w:r w:rsidR="00546117" w:rsidRPr="0092423C">
        <w:rPr>
          <w:rFonts w:ascii="Arial" w:hAnsi="Arial" w:cs="Arial"/>
        </w:rPr>
        <w:t xml:space="preserve"> </w:t>
      </w:r>
      <w:r w:rsidRPr="0092423C">
        <w:rPr>
          <w:rFonts w:ascii="Arial" w:hAnsi="Arial" w:cs="Arial"/>
        </w:rPr>
        <w:t>additional duties are and whether these are in the context of the existing</w:t>
      </w:r>
      <w:r w:rsidR="00546117" w:rsidRPr="0092423C">
        <w:rPr>
          <w:rFonts w:ascii="Arial" w:hAnsi="Arial" w:cs="Arial"/>
        </w:rPr>
        <w:t xml:space="preserve"> </w:t>
      </w:r>
      <w:r w:rsidRPr="0092423C">
        <w:rPr>
          <w:rFonts w:ascii="Arial" w:hAnsi="Arial" w:cs="Arial"/>
        </w:rPr>
        <w:t>contract as a firefighter, or whether these are contracted for separately with no</w:t>
      </w:r>
      <w:r w:rsidR="00546117" w:rsidRPr="0092423C">
        <w:rPr>
          <w:rFonts w:ascii="Arial" w:hAnsi="Arial" w:cs="Arial"/>
        </w:rPr>
        <w:t xml:space="preserve"> </w:t>
      </w:r>
      <w:r w:rsidRPr="0092423C">
        <w:rPr>
          <w:rFonts w:ascii="Arial" w:hAnsi="Arial" w:cs="Arial"/>
        </w:rPr>
        <w:lastRenderedPageBreak/>
        <w:t>reference to being employed as a firefighter. You may be aware of the</w:t>
      </w:r>
      <w:r w:rsidR="00546117" w:rsidRPr="0092423C">
        <w:rPr>
          <w:rFonts w:ascii="Arial" w:hAnsi="Arial" w:cs="Arial"/>
        </w:rPr>
        <w:t xml:space="preserve"> </w:t>
      </w:r>
      <w:r w:rsidRPr="0092423C">
        <w:rPr>
          <w:rFonts w:ascii="Arial" w:hAnsi="Arial" w:cs="Arial"/>
        </w:rPr>
        <w:t>employers circular FAQs Q12 regarding volunteering for additional duties</w:t>
      </w:r>
      <w:r w:rsidR="00546117" w:rsidRPr="0092423C">
        <w:rPr>
          <w:rFonts w:ascii="Arial" w:hAnsi="Arial" w:cs="Arial"/>
        </w:rPr>
        <w:t xml:space="preserve"> </w:t>
      </w:r>
      <w:r w:rsidRPr="0092423C">
        <w:rPr>
          <w:rFonts w:ascii="Arial" w:hAnsi="Arial" w:cs="Arial"/>
        </w:rPr>
        <w:t>“</w:t>
      </w:r>
      <w:r w:rsidRPr="0092423C">
        <w:rPr>
          <w:rFonts w:ascii="Arial" w:hAnsi="Arial" w:cs="Arial"/>
          <w:i/>
          <w:iCs/>
        </w:rPr>
        <w:t>What is the position in respect of my pension</w:t>
      </w:r>
      <w:r w:rsidRPr="0092423C">
        <w:rPr>
          <w:rFonts w:ascii="Arial" w:hAnsi="Arial" w:cs="Arial"/>
        </w:rPr>
        <w:t>” to which the answer is:</w:t>
      </w:r>
      <w:r w:rsidR="00546117" w:rsidRPr="0092423C">
        <w:rPr>
          <w:rFonts w:ascii="Arial" w:hAnsi="Arial" w:cs="Arial"/>
        </w:rPr>
        <w:t xml:space="preserve"> </w:t>
      </w:r>
    </w:p>
    <w:p w14:paraId="7663A45F" w14:textId="575633EA" w:rsidR="00FF5299" w:rsidRPr="0092423C" w:rsidRDefault="00FF5299" w:rsidP="00BD36BF">
      <w:pPr>
        <w:pStyle w:val="NoSpacing"/>
        <w:ind w:left="709"/>
        <w:jc w:val="both"/>
        <w:rPr>
          <w:rFonts w:ascii="Arial" w:hAnsi="Arial" w:cs="Arial"/>
          <w:i/>
          <w:iCs/>
        </w:rPr>
      </w:pPr>
      <w:r w:rsidRPr="0092423C">
        <w:rPr>
          <w:rFonts w:ascii="Arial" w:hAnsi="Arial" w:cs="Arial"/>
          <w:i/>
          <w:iCs/>
        </w:rPr>
        <w:t>“You are volunteering to assist your service's response to the pandemic,</w:t>
      </w:r>
      <w:r w:rsidR="003A3C80" w:rsidRPr="0092423C">
        <w:rPr>
          <w:rFonts w:ascii="Arial" w:hAnsi="Arial" w:cs="Arial"/>
          <w:i/>
          <w:iCs/>
        </w:rPr>
        <w:t xml:space="preserve"> </w:t>
      </w:r>
      <w:r w:rsidRPr="0092423C">
        <w:rPr>
          <w:rFonts w:ascii="Arial" w:hAnsi="Arial" w:cs="Arial"/>
          <w:i/>
          <w:iCs/>
        </w:rPr>
        <w:t>thereby agreeing to undertake a variation to your normal duties following a</w:t>
      </w:r>
      <w:r w:rsidR="003A3C80" w:rsidRPr="0092423C">
        <w:rPr>
          <w:rFonts w:ascii="Arial" w:hAnsi="Arial" w:cs="Arial"/>
          <w:i/>
          <w:iCs/>
        </w:rPr>
        <w:t xml:space="preserve"> </w:t>
      </w:r>
      <w:r w:rsidRPr="0092423C">
        <w:rPr>
          <w:rFonts w:ascii="Arial" w:hAnsi="Arial" w:cs="Arial"/>
          <w:i/>
          <w:iCs/>
        </w:rPr>
        <w:t>reasonable request by your employer. You are therefore undertaking</w:t>
      </w:r>
      <w:r w:rsidR="003A3C80" w:rsidRPr="0092423C">
        <w:rPr>
          <w:rFonts w:ascii="Arial" w:hAnsi="Arial" w:cs="Arial"/>
          <w:i/>
          <w:iCs/>
        </w:rPr>
        <w:t xml:space="preserve"> </w:t>
      </w:r>
      <w:r w:rsidRPr="0092423C">
        <w:rPr>
          <w:rFonts w:ascii="Arial" w:hAnsi="Arial" w:cs="Arial"/>
          <w:i/>
          <w:iCs/>
        </w:rPr>
        <w:t>authorised duty within the context of your existing contract and the pension</w:t>
      </w:r>
      <w:r w:rsidR="003A3C80" w:rsidRPr="0092423C">
        <w:rPr>
          <w:rFonts w:ascii="Arial" w:hAnsi="Arial" w:cs="Arial"/>
          <w:i/>
          <w:iCs/>
        </w:rPr>
        <w:t xml:space="preserve"> </w:t>
      </w:r>
      <w:r w:rsidRPr="0092423C">
        <w:rPr>
          <w:rFonts w:ascii="Arial" w:hAnsi="Arial" w:cs="Arial"/>
          <w:i/>
          <w:iCs/>
        </w:rPr>
        <w:t>scheme rules.”</w:t>
      </w:r>
    </w:p>
    <w:p w14:paraId="67A5CA88" w14:textId="77777777" w:rsidR="00FF5299" w:rsidRPr="0092423C" w:rsidRDefault="00FF5299" w:rsidP="00FF5299">
      <w:pPr>
        <w:pStyle w:val="NoSpacing"/>
        <w:jc w:val="both"/>
        <w:rPr>
          <w:rFonts w:ascii="Arial" w:hAnsi="Arial" w:cs="Arial"/>
          <w:i/>
          <w:iCs/>
        </w:rPr>
      </w:pPr>
    </w:p>
    <w:p w14:paraId="46780001" w14:textId="77777777" w:rsidR="003A3C80" w:rsidRPr="0092423C" w:rsidRDefault="00FF5299" w:rsidP="00856D1A">
      <w:pPr>
        <w:pStyle w:val="NoSpacing"/>
        <w:ind w:left="709"/>
        <w:jc w:val="both"/>
        <w:rPr>
          <w:rStyle w:val="fontstyle01"/>
          <w:rFonts w:ascii="Arial" w:hAnsi="Arial" w:cs="Arial"/>
          <w:b/>
          <w:bCs/>
          <w:color w:val="auto"/>
        </w:rPr>
      </w:pPr>
      <w:r w:rsidRPr="0092423C">
        <w:rPr>
          <w:rStyle w:val="fontstyle01"/>
          <w:rFonts w:ascii="Arial" w:hAnsi="Arial" w:cs="Arial"/>
          <w:b/>
          <w:bCs/>
          <w:color w:val="auto"/>
        </w:rPr>
        <w:t>IQMP assessments</w:t>
      </w:r>
    </w:p>
    <w:p w14:paraId="207BDDE8" w14:textId="77777777" w:rsidR="001002CC"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At their meeting on 10 December 2020, the Scheme Advisory Board (SAB)</w:t>
      </w:r>
      <w:r w:rsidR="001002CC" w:rsidRPr="0092423C">
        <w:rPr>
          <w:rStyle w:val="fontstyle21"/>
          <w:rFonts w:ascii="Arial" w:hAnsi="Arial" w:cs="Arial"/>
          <w:color w:val="auto"/>
        </w:rPr>
        <w:t xml:space="preserve"> </w:t>
      </w:r>
      <w:r w:rsidRPr="0092423C">
        <w:rPr>
          <w:rStyle w:val="fontstyle21"/>
          <w:rFonts w:ascii="Arial" w:hAnsi="Arial" w:cs="Arial"/>
          <w:color w:val="auto"/>
        </w:rPr>
        <w:t>discussed a paper updating Board members on medical retirements from the FPS.</w:t>
      </w:r>
      <w:r w:rsidR="001002CC" w:rsidRPr="0092423C">
        <w:rPr>
          <w:rStyle w:val="fontstyle21"/>
          <w:rFonts w:ascii="Arial" w:hAnsi="Arial" w:cs="Arial"/>
          <w:color w:val="auto"/>
        </w:rPr>
        <w:t xml:space="preserve"> </w:t>
      </w:r>
    </w:p>
    <w:p w14:paraId="33658586" w14:textId="77777777" w:rsidR="00797BA8" w:rsidRPr="0092423C" w:rsidRDefault="00797BA8" w:rsidP="00856D1A">
      <w:pPr>
        <w:pStyle w:val="NoSpacing"/>
        <w:ind w:left="709"/>
        <w:jc w:val="both"/>
        <w:rPr>
          <w:rStyle w:val="fontstyle21"/>
          <w:rFonts w:ascii="Arial" w:hAnsi="Arial" w:cs="Arial"/>
          <w:color w:val="auto"/>
        </w:rPr>
      </w:pPr>
    </w:p>
    <w:p w14:paraId="6293C003" w14:textId="77777777" w:rsidR="00797BA8"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The Board agreed that the paper should form a factsheet update to stakeholders on</w:t>
      </w:r>
      <w:r w:rsidR="001002CC" w:rsidRPr="0092423C">
        <w:rPr>
          <w:rStyle w:val="fontstyle21"/>
          <w:rFonts w:ascii="Arial" w:hAnsi="Arial" w:cs="Arial"/>
          <w:color w:val="auto"/>
        </w:rPr>
        <w:t xml:space="preserve"> </w:t>
      </w:r>
      <w:r w:rsidRPr="0092423C">
        <w:rPr>
          <w:rStyle w:val="fontstyle21"/>
          <w:rFonts w:ascii="Arial" w:hAnsi="Arial" w:cs="Arial"/>
          <w:color w:val="auto"/>
        </w:rPr>
        <w:t>ill-health and injury retirements and that it would proceed with forming a review group</w:t>
      </w:r>
      <w:r w:rsidR="001002CC" w:rsidRPr="0092423C">
        <w:rPr>
          <w:rStyle w:val="fontstyle21"/>
          <w:rFonts w:ascii="Arial" w:hAnsi="Arial" w:cs="Arial"/>
          <w:color w:val="auto"/>
        </w:rPr>
        <w:t xml:space="preserve"> </w:t>
      </w:r>
      <w:r w:rsidRPr="0092423C">
        <w:rPr>
          <w:rStyle w:val="fontstyle21"/>
          <w:rFonts w:ascii="Arial" w:hAnsi="Arial" w:cs="Arial"/>
          <w:color w:val="auto"/>
        </w:rPr>
        <w:t>for guidance.</w:t>
      </w:r>
      <w:r w:rsidR="001002CC" w:rsidRPr="0092423C">
        <w:rPr>
          <w:rStyle w:val="fontstyle21"/>
          <w:rFonts w:ascii="Arial" w:hAnsi="Arial" w:cs="Arial"/>
          <w:color w:val="auto"/>
        </w:rPr>
        <w:t xml:space="preserve"> </w:t>
      </w:r>
      <w:r w:rsidRPr="0092423C">
        <w:rPr>
          <w:rStyle w:val="fontstyle21"/>
          <w:rFonts w:ascii="Arial" w:hAnsi="Arial" w:cs="Arial"/>
          <w:color w:val="auto"/>
        </w:rPr>
        <w:t>In consideration of the question on the ability of an Independent Qualified Medical</w:t>
      </w:r>
      <w:r w:rsidR="001002CC" w:rsidRPr="0092423C">
        <w:rPr>
          <w:rStyle w:val="fontstyle21"/>
          <w:rFonts w:ascii="Arial" w:hAnsi="Arial" w:cs="Arial"/>
          <w:color w:val="auto"/>
        </w:rPr>
        <w:t xml:space="preserve"> </w:t>
      </w:r>
      <w:r w:rsidRPr="0092423C">
        <w:rPr>
          <w:rStyle w:val="fontstyle21"/>
          <w:rFonts w:ascii="Arial" w:hAnsi="Arial" w:cs="Arial"/>
          <w:color w:val="auto"/>
        </w:rPr>
        <w:t>Practitioner (IQMP) to make an assessment under both the legacy and reformed</w:t>
      </w:r>
      <w:r w:rsidR="001002CC" w:rsidRPr="0092423C">
        <w:rPr>
          <w:rStyle w:val="fontstyle21"/>
          <w:rFonts w:ascii="Arial" w:hAnsi="Arial" w:cs="Arial"/>
          <w:color w:val="auto"/>
        </w:rPr>
        <w:t xml:space="preserve"> </w:t>
      </w:r>
      <w:r w:rsidRPr="0092423C">
        <w:rPr>
          <w:rStyle w:val="fontstyle21"/>
          <w:rFonts w:ascii="Arial" w:hAnsi="Arial" w:cs="Arial"/>
          <w:color w:val="auto"/>
        </w:rPr>
        <w:t>schemes [paragraphs 30 to 33], the Board agreed for the secretariat to draft a</w:t>
      </w:r>
      <w:r w:rsidR="00975DAF" w:rsidRPr="0092423C">
        <w:rPr>
          <w:rStyle w:val="fontstyle21"/>
          <w:rFonts w:ascii="Arial" w:hAnsi="Arial" w:cs="Arial"/>
          <w:color w:val="auto"/>
        </w:rPr>
        <w:t xml:space="preserve"> </w:t>
      </w:r>
      <w:r w:rsidRPr="0092423C">
        <w:rPr>
          <w:rStyle w:val="fontstyle21"/>
          <w:rFonts w:ascii="Arial" w:hAnsi="Arial" w:cs="Arial"/>
          <w:color w:val="auto"/>
        </w:rPr>
        <w:t>statement on behalf of SAB to confirm that IQMPs may assess the same member</w:t>
      </w:r>
      <w:r w:rsidR="00975DAF" w:rsidRPr="0092423C">
        <w:rPr>
          <w:rStyle w:val="fontstyle21"/>
          <w:rFonts w:ascii="Arial" w:hAnsi="Arial" w:cs="Arial"/>
          <w:color w:val="auto"/>
        </w:rPr>
        <w:t xml:space="preserve"> </w:t>
      </w:r>
      <w:r w:rsidRPr="0092423C">
        <w:rPr>
          <w:rStyle w:val="fontstyle21"/>
          <w:rFonts w:ascii="Arial" w:hAnsi="Arial" w:cs="Arial"/>
          <w:color w:val="auto"/>
        </w:rPr>
        <w:t>against the criteria of multiple schemes for recognised purposes including injury</w:t>
      </w:r>
      <w:r w:rsidR="00975DAF" w:rsidRPr="0092423C">
        <w:rPr>
          <w:rStyle w:val="fontstyle21"/>
          <w:rFonts w:ascii="Arial" w:hAnsi="Arial" w:cs="Arial"/>
          <w:color w:val="auto"/>
        </w:rPr>
        <w:t xml:space="preserve"> </w:t>
      </w:r>
      <w:r w:rsidRPr="0092423C">
        <w:rPr>
          <w:rStyle w:val="fontstyle21"/>
          <w:rFonts w:ascii="Arial" w:hAnsi="Arial" w:cs="Arial"/>
          <w:color w:val="auto"/>
        </w:rPr>
        <w:t>awards under the compensation schemes, transitional deferred benefits, and age</w:t>
      </w:r>
      <w:r w:rsidR="00975DAF" w:rsidRPr="0092423C">
        <w:rPr>
          <w:rStyle w:val="fontstyle21"/>
          <w:rFonts w:ascii="Arial" w:hAnsi="Arial" w:cs="Arial"/>
          <w:color w:val="auto"/>
        </w:rPr>
        <w:t xml:space="preserve"> </w:t>
      </w:r>
      <w:r w:rsidRPr="0092423C">
        <w:rPr>
          <w:rStyle w:val="fontstyle21"/>
          <w:rFonts w:ascii="Arial" w:hAnsi="Arial" w:cs="Arial"/>
          <w:color w:val="auto"/>
        </w:rPr>
        <w:t>discrimination remedy/ immediate detriment.</w:t>
      </w:r>
      <w:r w:rsidR="00975DAF" w:rsidRPr="0092423C">
        <w:rPr>
          <w:rStyle w:val="fontstyle21"/>
          <w:rFonts w:ascii="Arial" w:hAnsi="Arial" w:cs="Arial"/>
          <w:color w:val="auto"/>
        </w:rPr>
        <w:t xml:space="preserve"> </w:t>
      </w:r>
    </w:p>
    <w:p w14:paraId="260895DD" w14:textId="77777777" w:rsidR="00797BA8" w:rsidRPr="0092423C" w:rsidRDefault="00797BA8" w:rsidP="00856D1A">
      <w:pPr>
        <w:pStyle w:val="NoSpacing"/>
        <w:ind w:left="709"/>
        <w:jc w:val="both"/>
        <w:rPr>
          <w:rStyle w:val="fontstyle21"/>
          <w:rFonts w:ascii="Arial" w:hAnsi="Arial" w:cs="Arial"/>
          <w:color w:val="auto"/>
        </w:rPr>
      </w:pPr>
    </w:p>
    <w:p w14:paraId="07C25184" w14:textId="593A20C9" w:rsidR="00975DAF"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This statement is included below:</w:t>
      </w:r>
      <w:r w:rsidR="00975DAF" w:rsidRPr="0092423C">
        <w:rPr>
          <w:rStyle w:val="fontstyle21"/>
          <w:rFonts w:ascii="Arial" w:hAnsi="Arial" w:cs="Arial"/>
          <w:color w:val="auto"/>
        </w:rPr>
        <w:t xml:space="preserve"> </w:t>
      </w:r>
    </w:p>
    <w:p w14:paraId="468A3E9D" w14:textId="77777777" w:rsidR="00975DAF" w:rsidRPr="0092423C" w:rsidRDefault="00975DAF" w:rsidP="00856D1A">
      <w:pPr>
        <w:pStyle w:val="NoSpacing"/>
        <w:ind w:left="709"/>
        <w:jc w:val="both"/>
        <w:rPr>
          <w:rStyle w:val="fontstyle21"/>
          <w:rFonts w:ascii="Arial" w:hAnsi="Arial" w:cs="Arial"/>
          <w:color w:val="auto"/>
        </w:rPr>
      </w:pPr>
    </w:p>
    <w:p w14:paraId="10F3540E" w14:textId="77777777" w:rsidR="00BB2CCB"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“In cases of immediate detriment, some IQMPs have felt unable to make</w:t>
      </w:r>
      <w:r w:rsidR="00BB2CCB" w:rsidRPr="0092423C">
        <w:rPr>
          <w:rStyle w:val="fontstyle21"/>
          <w:rFonts w:ascii="Arial" w:hAnsi="Arial" w:cs="Arial"/>
          <w:color w:val="auto"/>
        </w:rPr>
        <w:t xml:space="preserve"> </w:t>
      </w:r>
      <w:r w:rsidRPr="0092423C">
        <w:rPr>
          <w:rStyle w:val="fontstyle21"/>
          <w:rFonts w:ascii="Arial" w:hAnsi="Arial" w:cs="Arial"/>
          <w:color w:val="auto"/>
        </w:rPr>
        <w:t>assessments under two schemes, due to wording in the scheme regulations that</w:t>
      </w:r>
      <w:r w:rsidR="00BB2CCB" w:rsidRPr="0092423C">
        <w:rPr>
          <w:rStyle w:val="fontstyle21"/>
          <w:rFonts w:ascii="Arial" w:hAnsi="Arial" w:cs="Arial"/>
          <w:color w:val="auto"/>
        </w:rPr>
        <w:t xml:space="preserve"> </w:t>
      </w:r>
      <w:r w:rsidRPr="0092423C">
        <w:rPr>
          <w:rStyle w:val="fontstyle21"/>
          <w:rFonts w:ascii="Arial" w:hAnsi="Arial" w:cs="Arial"/>
          <w:color w:val="auto"/>
        </w:rPr>
        <w:t>state the IQMP should not previously have been involved in a case for which his/her</w:t>
      </w:r>
      <w:r w:rsidR="00BB2CCB" w:rsidRPr="0092423C">
        <w:rPr>
          <w:rStyle w:val="fontstyle21"/>
          <w:rFonts w:ascii="Arial" w:hAnsi="Arial" w:cs="Arial"/>
          <w:color w:val="auto"/>
        </w:rPr>
        <w:t xml:space="preserve"> </w:t>
      </w:r>
      <w:r w:rsidRPr="0092423C">
        <w:rPr>
          <w:rStyle w:val="fontstyle21"/>
          <w:rFonts w:ascii="Arial" w:hAnsi="Arial" w:cs="Arial"/>
          <w:color w:val="auto"/>
        </w:rPr>
        <w:t>opinion has been requested, and they feel that whether the IQMP can express an</w:t>
      </w:r>
      <w:r w:rsidR="00BB2CCB" w:rsidRPr="0092423C">
        <w:rPr>
          <w:rStyle w:val="fontstyle21"/>
          <w:rFonts w:ascii="Arial" w:hAnsi="Arial" w:cs="Arial"/>
          <w:color w:val="auto"/>
        </w:rPr>
        <w:t xml:space="preserve"> </w:t>
      </w:r>
      <w:r w:rsidRPr="0092423C">
        <w:rPr>
          <w:rStyle w:val="fontstyle21"/>
          <w:rFonts w:ascii="Arial" w:hAnsi="Arial" w:cs="Arial"/>
          <w:color w:val="auto"/>
        </w:rPr>
        <w:t>opinion on both schemes simultaneously is unclear.</w:t>
      </w:r>
      <w:r w:rsidR="00BB2CCB" w:rsidRPr="0092423C">
        <w:rPr>
          <w:rStyle w:val="fontstyle21"/>
          <w:rFonts w:ascii="Arial" w:hAnsi="Arial" w:cs="Arial"/>
          <w:color w:val="auto"/>
        </w:rPr>
        <w:t xml:space="preserve"> </w:t>
      </w:r>
    </w:p>
    <w:p w14:paraId="289271FC" w14:textId="77777777" w:rsidR="00797BA8" w:rsidRPr="0092423C" w:rsidRDefault="00797BA8" w:rsidP="00856D1A">
      <w:pPr>
        <w:pStyle w:val="NoSpacing"/>
        <w:ind w:left="709"/>
        <w:jc w:val="both"/>
        <w:rPr>
          <w:rStyle w:val="fontstyle21"/>
          <w:rFonts w:ascii="Arial" w:hAnsi="Arial" w:cs="Arial"/>
          <w:color w:val="auto"/>
        </w:rPr>
      </w:pPr>
    </w:p>
    <w:p w14:paraId="5E57A8EF" w14:textId="326A06C5" w:rsidR="00FF52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While the Board recognise that neither they, the LGA or the Home Office can provide</w:t>
      </w:r>
      <w:r w:rsidR="00BB2CCB" w:rsidRPr="0092423C">
        <w:rPr>
          <w:rStyle w:val="fontstyle21"/>
          <w:rFonts w:ascii="Arial" w:hAnsi="Arial" w:cs="Arial"/>
          <w:color w:val="auto"/>
        </w:rPr>
        <w:t xml:space="preserve"> </w:t>
      </w:r>
      <w:r w:rsidRPr="0092423C">
        <w:rPr>
          <w:rStyle w:val="fontstyle21"/>
          <w:rFonts w:ascii="Arial" w:hAnsi="Arial" w:cs="Arial"/>
          <w:color w:val="auto"/>
        </w:rPr>
        <w:t>a definitive interpretation of the regulations as only a court can provide a definitive</w:t>
      </w:r>
      <w:r w:rsidR="00BB2CCB" w:rsidRPr="0092423C">
        <w:rPr>
          <w:rStyle w:val="fontstyle21"/>
          <w:rFonts w:ascii="Arial" w:hAnsi="Arial" w:cs="Arial"/>
          <w:color w:val="auto"/>
        </w:rPr>
        <w:t xml:space="preserve"> </w:t>
      </w:r>
      <w:r w:rsidRPr="0092423C">
        <w:rPr>
          <w:rStyle w:val="fontstyle21"/>
          <w:rFonts w:ascii="Arial" w:hAnsi="Arial" w:cs="Arial"/>
          <w:color w:val="auto"/>
        </w:rPr>
        <w:t>interpretation of legislation, they are satisfied that the regulation wording should not</w:t>
      </w:r>
      <w:r w:rsidR="00BB2CCB" w:rsidRPr="0092423C">
        <w:rPr>
          <w:rStyle w:val="fontstyle21"/>
          <w:rFonts w:ascii="Arial" w:hAnsi="Arial" w:cs="Arial"/>
          <w:color w:val="auto"/>
        </w:rPr>
        <w:t xml:space="preserve"> </w:t>
      </w:r>
      <w:r w:rsidRPr="0092423C">
        <w:rPr>
          <w:rStyle w:val="fontstyle21"/>
          <w:rFonts w:ascii="Arial" w:hAnsi="Arial" w:cs="Arial"/>
          <w:color w:val="auto"/>
        </w:rPr>
        <w:t>prevent IQMPs from giving an opinion on both schemes, citing the example that this</w:t>
      </w:r>
      <w:r w:rsidR="00BB2CCB" w:rsidRPr="0092423C">
        <w:rPr>
          <w:rStyle w:val="fontstyle21"/>
          <w:rFonts w:ascii="Arial" w:hAnsi="Arial" w:cs="Arial"/>
          <w:color w:val="auto"/>
        </w:rPr>
        <w:t xml:space="preserve"> </w:t>
      </w:r>
      <w:r w:rsidRPr="0092423C">
        <w:rPr>
          <w:rStyle w:val="fontstyle21"/>
          <w:rFonts w:ascii="Arial" w:hAnsi="Arial" w:cs="Arial"/>
          <w:color w:val="auto"/>
        </w:rPr>
        <w:t xml:space="preserve">is currently the position for injury and ill-health retirements or deferred pension </w:t>
      </w:r>
      <w:proofErr w:type="spellStart"/>
      <w:r w:rsidRPr="0092423C">
        <w:rPr>
          <w:rStyle w:val="fontstyle21"/>
          <w:rFonts w:ascii="Arial" w:hAnsi="Arial" w:cs="Arial"/>
          <w:color w:val="auto"/>
        </w:rPr>
        <w:t>illhealth</w:t>
      </w:r>
      <w:proofErr w:type="spellEnd"/>
      <w:r w:rsidRPr="0092423C">
        <w:rPr>
          <w:rStyle w:val="fontstyle21"/>
          <w:rFonts w:ascii="Arial" w:hAnsi="Arial" w:cs="Arial"/>
          <w:color w:val="auto"/>
        </w:rPr>
        <w:t xml:space="preserve"> retirements, where the IQMP assesses the member under both the</w:t>
      </w:r>
      <w:r w:rsidR="00BB2CCB" w:rsidRPr="0092423C">
        <w:rPr>
          <w:rStyle w:val="fontstyle21"/>
          <w:rFonts w:ascii="Arial" w:hAnsi="Arial" w:cs="Arial"/>
          <w:color w:val="auto"/>
        </w:rPr>
        <w:t xml:space="preserve"> </w:t>
      </w:r>
      <w:r w:rsidRPr="0092423C">
        <w:rPr>
          <w:rStyle w:val="fontstyle21"/>
          <w:rFonts w:ascii="Arial" w:hAnsi="Arial" w:cs="Arial"/>
          <w:color w:val="auto"/>
        </w:rPr>
        <w:t>compensation scheme and pension scheme, or from both pension schemes for a</w:t>
      </w:r>
      <w:r w:rsidR="00BB2CCB" w:rsidRPr="0092423C">
        <w:rPr>
          <w:rStyle w:val="fontstyle21"/>
          <w:rFonts w:ascii="Arial" w:hAnsi="Arial" w:cs="Arial"/>
          <w:color w:val="auto"/>
        </w:rPr>
        <w:t xml:space="preserve"> </w:t>
      </w:r>
      <w:r w:rsidRPr="0092423C">
        <w:rPr>
          <w:rStyle w:val="fontstyle21"/>
          <w:rFonts w:ascii="Arial" w:hAnsi="Arial" w:cs="Arial"/>
          <w:color w:val="auto"/>
        </w:rPr>
        <w:t>deferred members retirement.</w:t>
      </w:r>
      <w:r w:rsidR="00BB2CCB" w:rsidRPr="0092423C">
        <w:rPr>
          <w:rStyle w:val="fontstyle21"/>
          <w:rFonts w:ascii="Arial" w:hAnsi="Arial" w:cs="Arial"/>
          <w:color w:val="auto"/>
        </w:rPr>
        <w:t xml:space="preserve"> </w:t>
      </w:r>
      <w:r w:rsidRPr="0092423C">
        <w:rPr>
          <w:rStyle w:val="fontstyle21"/>
          <w:rFonts w:ascii="Arial" w:hAnsi="Arial" w:cs="Arial"/>
          <w:color w:val="auto"/>
        </w:rPr>
        <w:t>In consideration of the question on the ability of the IQMP to make an assessment</w:t>
      </w:r>
      <w:r w:rsidR="00BB2CCB" w:rsidRPr="0092423C">
        <w:rPr>
          <w:rStyle w:val="fontstyle21"/>
          <w:rFonts w:ascii="Arial" w:hAnsi="Arial" w:cs="Arial"/>
          <w:color w:val="auto"/>
        </w:rPr>
        <w:t xml:space="preserve"> </w:t>
      </w:r>
      <w:r w:rsidRPr="0092423C">
        <w:rPr>
          <w:rStyle w:val="fontstyle21"/>
          <w:rFonts w:ascii="Arial" w:hAnsi="Arial" w:cs="Arial"/>
          <w:color w:val="auto"/>
        </w:rPr>
        <w:t>under both the legacy and reformed schemes, the Board confirm that IQMPs may</w:t>
      </w:r>
      <w:r w:rsidR="00BB2CCB" w:rsidRPr="0092423C">
        <w:rPr>
          <w:rStyle w:val="fontstyle21"/>
          <w:rFonts w:ascii="Arial" w:hAnsi="Arial" w:cs="Arial"/>
          <w:color w:val="auto"/>
        </w:rPr>
        <w:t xml:space="preserve"> </w:t>
      </w:r>
      <w:r w:rsidRPr="0092423C">
        <w:rPr>
          <w:rStyle w:val="fontstyle21"/>
          <w:rFonts w:ascii="Arial" w:hAnsi="Arial" w:cs="Arial"/>
          <w:color w:val="auto"/>
        </w:rPr>
        <w:t>assess the same member against the criteria of multiple schemes for recognised</w:t>
      </w:r>
      <w:r w:rsidR="00BB2CCB" w:rsidRPr="0092423C">
        <w:rPr>
          <w:rStyle w:val="fontstyle21"/>
          <w:rFonts w:ascii="Arial" w:hAnsi="Arial" w:cs="Arial"/>
          <w:color w:val="auto"/>
        </w:rPr>
        <w:t xml:space="preserve"> </w:t>
      </w:r>
      <w:r w:rsidRPr="0092423C">
        <w:rPr>
          <w:rStyle w:val="fontstyle21"/>
          <w:rFonts w:ascii="Arial" w:hAnsi="Arial" w:cs="Arial"/>
          <w:color w:val="auto"/>
        </w:rPr>
        <w:t>purposes including injury awards under the compensation schemes, transitional</w:t>
      </w:r>
      <w:r w:rsidR="00BB2CCB" w:rsidRPr="0092423C">
        <w:rPr>
          <w:rStyle w:val="fontstyle21"/>
          <w:rFonts w:ascii="Arial" w:hAnsi="Arial" w:cs="Arial"/>
          <w:color w:val="auto"/>
        </w:rPr>
        <w:t xml:space="preserve"> </w:t>
      </w:r>
      <w:r w:rsidRPr="0092423C">
        <w:rPr>
          <w:rStyle w:val="fontstyle21"/>
          <w:rFonts w:ascii="Arial" w:hAnsi="Arial" w:cs="Arial"/>
          <w:color w:val="auto"/>
        </w:rPr>
        <w:t>deferred benefits, and age discrimination remedy.”</w:t>
      </w:r>
    </w:p>
    <w:p w14:paraId="63F8B762" w14:textId="77777777" w:rsidR="00FF5299" w:rsidRPr="0092423C" w:rsidRDefault="00FF5299" w:rsidP="00856D1A">
      <w:pPr>
        <w:pStyle w:val="NoSpacing"/>
        <w:ind w:left="709"/>
        <w:jc w:val="both"/>
        <w:rPr>
          <w:rStyle w:val="fontstyle21"/>
          <w:rFonts w:ascii="Arial" w:hAnsi="Arial" w:cs="Arial"/>
          <w:color w:val="auto"/>
        </w:rPr>
      </w:pPr>
    </w:p>
    <w:p w14:paraId="732FA514" w14:textId="77777777" w:rsidR="00E90F5D" w:rsidRPr="0092423C" w:rsidRDefault="00FF5299" w:rsidP="00856D1A">
      <w:pPr>
        <w:pStyle w:val="NoSpacing"/>
        <w:ind w:left="709"/>
        <w:jc w:val="both"/>
        <w:rPr>
          <w:rStyle w:val="fontstyle01"/>
          <w:rFonts w:ascii="Arial" w:hAnsi="Arial" w:cs="Arial"/>
          <w:b/>
          <w:bCs/>
          <w:color w:val="auto"/>
        </w:rPr>
      </w:pPr>
      <w:r w:rsidRPr="0092423C">
        <w:rPr>
          <w:rStyle w:val="fontstyle01"/>
          <w:rFonts w:ascii="Arial" w:hAnsi="Arial" w:cs="Arial"/>
          <w:b/>
          <w:bCs/>
          <w:color w:val="auto"/>
        </w:rPr>
        <w:t>TPR six key processes factsheet 2021</w:t>
      </w:r>
      <w:r w:rsidR="00DC3074" w:rsidRPr="0092423C">
        <w:rPr>
          <w:rStyle w:val="fontstyle01"/>
          <w:rFonts w:ascii="Arial" w:hAnsi="Arial" w:cs="Arial"/>
          <w:b/>
          <w:bCs/>
          <w:color w:val="auto"/>
        </w:rPr>
        <w:t xml:space="preserve"> </w:t>
      </w:r>
    </w:p>
    <w:p w14:paraId="346ABFB5" w14:textId="14649EE0"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We advised readers in FPS Bulletin 39 – November 2020 that the results of the 2019</w:t>
      </w:r>
      <w:r w:rsidR="00DC3074" w:rsidRPr="0092423C">
        <w:rPr>
          <w:rStyle w:val="fontstyle21"/>
          <w:rFonts w:ascii="Arial" w:hAnsi="Arial" w:cs="Arial"/>
          <w:color w:val="auto"/>
        </w:rPr>
        <w:t xml:space="preserve"> </w:t>
      </w:r>
      <w:r w:rsidRPr="0092423C">
        <w:rPr>
          <w:rStyle w:val="fontstyle21"/>
          <w:rFonts w:ascii="Arial" w:hAnsi="Arial" w:cs="Arial"/>
          <w:color w:val="auto"/>
        </w:rPr>
        <w:t>Governance and Administration survey had been published by the Pensions</w:t>
      </w:r>
      <w:r w:rsidR="00DC3074" w:rsidRPr="0092423C">
        <w:rPr>
          <w:rStyle w:val="fontstyle21"/>
          <w:rFonts w:ascii="Arial" w:hAnsi="Arial" w:cs="Arial"/>
          <w:color w:val="auto"/>
        </w:rPr>
        <w:t xml:space="preserve"> </w:t>
      </w:r>
      <w:r w:rsidRPr="0092423C">
        <w:rPr>
          <w:rStyle w:val="fontstyle21"/>
          <w:rFonts w:ascii="Arial" w:hAnsi="Arial" w:cs="Arial"/>
          <w:color w:val="auto"/>
        </w:rPr>
        <w:t>Regulator (TPR).</w:t>
      </w:r>
      <w:r w:rsidR="00DC3074" w:rsidRPr="0092423C">
        <w:rPr>
          <w:rStyle w:val="fontstyle21"/>
          <w:rFonts w:ascii="Arial" w:hAnsi="Arial" w:cs="Arial"/>
          <w:color w:val="auto"/>
        </w:rPr>
        <w:t xml:space="preserve"> </w:t>
      </w:r>
    </w:p>
    <w:p w14:paraId="5DDF96FF" w14:textId="77777777" w:rsidR="00327799" w:rsidRPr="0092423C" w:rsidRDefault="00327799" w:rsidP="00856D1A">
      <w:pPr>
        <w:pStyle w:val="NoSpacing"/>
        <w:ind w:left="709"/>
        <w:jc w:val="both"/>
        <w:rPr>
          <w:rStyle w:val="fontstyle21"/>
          <w:rFonts w:ascii="Arial" w:hAnsi="Arial" w:cs="Arial"/>
          <w:color w:val="auto"/>
        </w:rPr>
      </w:pPr>
    </w:p>
    <w:p w14:paraId="255E5230" w14:textId="77777777"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As part of the annual survey, TPR measures six processes as key indicators of</w:t>
      </w:r>
      <w:r w:rsidR="00327799" w:rsidRPr="0092423C">
        <w:rPr>
          <w:rStyle w:val="fontstyle21"/>
          <w:rFonts w:ascii="Arial" w:hAnsi="Arial" w:cs="Arial"/>
          <w:color w:val="auto"/>
        </w:rPr>
        <w:t xml:space="preserve"> </w:t>
      </w:r>
      <w:r w:rsidRPr="0092423C">
        <w:rPr>
          <w:rStyle w:val="fontstyle21"/>
          <w:rFonts w:ascii="Arial" w:hAnsi="Arial" w:cs="Arial"/>
          <w:color w:val="auto"/>
        </w:rPr>
        <w:t>public service pension scheme performance.</w:t>
      </w:r>
      <w:r w:rsidR="00327799" w:rsidRPr="0092423C">
        <w:rPr>
          <w:rStyle w:val="fontstyle21"/>
          <w:rFonts w:ascii="Arial" w:hAnsi="Arial" w:cs="Arial"/>
          <w:color w:val="auto"/>
        </w:rPr>
        <w:t xml:space="preserve"> </w:t>
      </w:r>
      <w:r w:rsidRPr="0092423C">
        <w:rPr>
          <w:rStyle w:val="fontstyle21"/>
          <w:rFonts w:ascii="Arial" w:hAnsi="Arial" w:cs="Arial"/>
          <w:color w:val="auto"/>
        </w:rPr>
        <w:t>The six processes are:</w:t>
      </w:r>
      <w:r w:rsidR="00327799" w:rsidRPr="0092423C">
        <w:rPr>
          <w:rStyle w:val="fontstyle21"/>
          <w:rFonts w:ascii="Arial" w:hAnsi="Arial" w:cs="Arial"/>
          <w:color w:val="auto"/>
        </w:rPr>
        <w:t xml:space="preserve"> </w:t>
      </w:r>
    </w:p>
    <w:p w14:paraId="0FDC7606" w14:textId="77777777" w:rsidR="00327799" w:rsidRPr="0092423C" w:rsidRDefault="00327799" w:rsidP="00856D1A">
      <w:pPr>
        <w:pStyle w:val="NoSpacing"/>
        <w:ind w:left="709"/>
        <w:jc w:val="both"/>
        <w:rPr>
          <w:rStyle w:val="fontstyle21"/>
          <w:rFonts w:ascii="Arial" w:hAnsi="Arial" w:cs="Arial"/>
          <w:color w:val="auto"/>
        </w:rPr>
      </w:pPr>
    </w:p>
    <w:p w14:paraId="39D2C690" w14:textId="77777777"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 xml:space="preserve">1. Documented policy to manage board members conflicts of </w:t>
      </w:r>
      <w:proofErr w:type="gramStart"/>
      <w:r w:rsidRPr="0092423C">
        <w:rPr>
          <w:rStyle w:val="fontstyle21"/>
          <w:rFonts w:ascii="Arial" w:hAnsi="Arial" w:cs="Arial"/>
          <w:color w:val="auto"/>
        </w:rPr>
        <w:t>interest</w:t>
      </w:r>
      <w:proofErr w:type="gramEnd"/>
      <w:r w:rsidR="00327799" w:rsidRPr="0092423C">
        <w:rPr>
          <w:rStyle w:val="fontstyle21"/>
          <w:rFonts w:ascii="Arial" w:hAnsi="Arial" w:cs="Arial"/>
          <w:color w:val="auto"/>
        </w:rPr>
        <w:t xml:space="preserve"> </w:t>
      </w:r>
    </w:p>
    <w:p w14:paraId="563DBA04" w14:textId="77777777"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2. Access to knowledge, understanding and skills needed to properly run the</w:t>
      </w:r>
      <w:r w:rsidR="00327799" w:rsidRPr="0092423C">
        <w:rPr>
          <w:rStyle w:val="fontstyle21"/>
          <w:rFonts w:ascii="Arial" w:hAnsi="Arial" w:cs="Arial"/>
          <w:color w:val="auto"/>
        </w:rPr>
        <w:t xml:space="preserve"> </w:t>
      </w:r>
      <w:proofErr w:type="gramStart"/>
      <w:r w:rsidRPr="0092423C">
        <w:rPr>
          <w:rStyle w:val="fontstyle21"/>
          <w:rFonts w:ascii="Arial" w:hAnsi="Arial" w:cs="Arial"/>
          <w:color w:val="auto"/>
        </w:rPr>
        <w:t>scheme</w:t>
      </w:r>
      <w:proofErr w:type="gramEnd"/>
      <w:r w:rsidR="00327799" w:rsidRPr="0092423C">
        <w:rPr>
          <w:rStyle w:val="fontstyle21"/>
          <w:rFonts w:ascii="Arial" w:hAnsi="Arial" w:cs="Arial"/>
          <w:color w:val="auto"/>
        </w:rPr>
        <w:t xml:space="preserve"> </w:t>
      </w:r>
    </w:p>
    <w:p w14:paraId="2C911282" w14:textId="77777777"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 xml:space="preserve">3. Documented procedures for assessing and managing </w:t>
      </w:r>
      <w:proofErr w:type="gramStart"/>
      <w:r w:rsidRPr="0092423C">
        <w:rPr>
          <w:rStyle w:val="fontstyle21"/>
          <w:rFonts w:ascii="Arial" w:hAnsi="Arial" w:cs="Arial"/>
          <w:color w:val="auto"/>
        </w:rPr>
        <w:t>risks</w:t>
      </w:r>
      <w:proofErr w:type="gramEnd"/>
      <w:r w:rsidR="00327799" w:rsidRPr="0092423C">
        <w:rPr>
          <w:rStyle w:val="fontstyle21"/>
          <w:rFonts w:ascii="Arial" w:hAnsi="Arial" w:cs="Arial"/>
          <w:color w:val="auto"/>
        </w:rPr>
        <w:t xml:space="preserve"> </w:t>
      </w:r>
    </w:p>
    <w:p w14:paraId="266340F1" w14:textId="77777777" w:rsidR="003277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 xml:space="preserve">4. Process to monitor records for accuracy / </w:t>
      </w:r>
      <w:proofErr w:type="gramStart"/>
      <w:r w:rsidRPr="0092423C">
        <w:rPr>
          <w:rStyle w:val="fontstyle21"/>
          <w:rFonts w:ascii="Arial" w:hAnsi="Arial" w:cs="Arial"/>
          <w:color w:val="auto"/>
        </w:rPr>
        <w:t>completeness</w:t>
      </w:r>
      <w:proofErr w:type="gramEnd"/>
      <w:r w:rsidR="00327799" w:rsidRPr="0092423C">
        <w:rPr>
          <w:rStyle w:val="fontstyle21"/>
          <w:rFonts w:ascii="Arial" w:hAnsi="Arial" w:cs="Arial"/>
          <w:color w:val="auto"/>
        </w:rPr>
        <w:t xml:space="preserve"> </w:t>
      </w:r>
    </w:p>
    <w:p w14:paraId="465983F7" w14:textId="77777777" w:rsidR="003C6E13"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 xml:space="preserve">5. Process for resolving contribution payment </w:t>
      </w:r>
      <w:proofErr w:type="gramStart"/>
      <w:r w:rsidRPr="0092423C">
        <w:rPr>
          <w:rStyle w:val="fontstyle21"/>
          <w:rFonts w:ascii="Arial" w:hAnsi="Arial" w:cs="Arial"/>
          <w:color w:val="auto"/>
        </w:rPr>
        <w:t>issues</w:t>
      </w:r>
      <w:proofErr w:type="gramEnd"/>
      <w:r w:rsidR="00327799" w:rsidRPr="0092423C">
        <w:rPr>
          <w:rStyle w:val="fontstyle21"/>
          <w:rFonts w:ascii="Arial" w:hAnsi="Arial" w:cs="Arial"/>
          <w:color w:val="auto"/>
        </w:rPr>
        <w:t xml:space="preserve"> </w:t>
      </w:r>
    </w:p>
    <w:p w14:paraId="4EDB2570" w14:textId="77777777" w:rsidR="003C6E13"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lastRenderedPageBreak/>
        <w:t xml:space="preserve">6. Procedures to identify, assess and report breaches of the </w:t>
      </w:r>
      <w:proofErr w:type="gramStart"/>
      <w:r w:rsidRPr="0092423C">
        <w:rPr>
          <w:rStyle w:val="fontstyle21"/>
          <w:rFonts w:ascii="Arial" w:hAnsi="Arial" w:cs="Arial"/>
          <w:color w:val="auto"/>
        </w:rPr>
        <w:t>law</w:t>
      </w:r>
      <w:proofErr w:type="gramEnd"/>
      <w:r w:rsidR="003C6E13" w:rsidRPr="0092423C">
        <w:rPr>
          <w:rStyle w:val="fontstyle21"/>
          <w:rFonts w:ascii="Arial" w:hAnsi="Arial" w:cs="Arial"/>
          <w:color w:val="auto"/>
        </w:rPr>
        <w:t xml:space="preserve"> </w:t>
      </w:r>
    </w:p>
    <w:p w14:paraId="2C37BDDC" w14:textId="77777777" w:rsidR="003C6E13" w:rsidRPr="0092423C" w:rsidRDefault="003C6E13" w:rsidP="00856D1A">
      <w:pPr>
        <w:pStyle w:val="NoSpacing"/>
        <w:ind w:left="709"/>
        <w:jc w:val="both"/>
        <w:rPr>
          <w:rStyle w:val="fontstyle21"/>
          <w:rFonts w:ascii="Arial" w:hAnsi="Arial" w:cs="Arial"/>
          <w:color w:val="auto"/>
        </w:rPr>
      </w:pPr>
    </w:p>
    <w:p w14:paraId="57A00D48" w14:textId="282D0782" w:rsidR="00FF5299" w:rsidRPr="0092423C" w:rsidRDefault="00FF5299" w:rsidP="00856D1A">
      <w:pPr>
        <w:pStyle w:val="NoSpacing"/>
        <w:ind w:left="709"/>
        <w:jc w:val="both"/>
        <w:rPr>
          <w:rStyle w:val="fontstyle21"/>
          <w:rFonts w:ascii="Arial" w:hAnsi="Arial" w:cs="Arial"/>
          <w:color w:val="auto"/>
        </w:rPr>
      </w:pPr>
      <w:r w:rsidRPr="0092423C">
        <w:rPr>
          <w:rStyle w:val="fontstyle21"/>
          <w:rFonts w:ascii="Arial" w:hAnsi="Arial" w:cs="Arial"/>
          <w:color w:val="auto"/>
        </w:rPr>
        <w:t>In 2019, 55 per cent of Firefighters’ schemes across the UK reported having all six</w:t>
      </w:r>
      <w:r w:rsidR="003C6E13" w:rsidRPr="0092423C">
        <w:rPr>
          <w:rStyle w:val="fontstyle21"/>
          <w:rFonts w:ascii="Arial" w:hAnsi="Arial" w:cs="Arial"/>
          <w:color w:val="auto"/>
        </w:rPr>
        <w:t xml:space="preserve"> </w:t>
      </w:r>
      <w:r w:rsidRPr="0092423C">
        <w:rPr>
          <w:rStyle w:val="fontstyle21"/>
          <w:rFonts w:ascii="Arial" w:hAnsi="Arial" w:cs="Arial"/>
          <w:color w:val="auto"/>
        </w:rPr>
        <w:t>processes in place. This had reduced from 63 per cent in 2018.</w:t>
      </w:r>
    </w:p>
    <w:p w14:paraId="322A6577" w14:textId="77777777" w:rsidR="00FF5299" w:rsidRPr="0092423C" w:rsidRDefault="00FF5299" w:rsidP="00856D1A">
      <w:pPr>
        <w:pStyle w:val="NoSpacing"/>
        <w:ind w:left="709"/>
        <w:jc w:val="both"/>
        <w:rPr>
          <w:rStyle w:val="fontstyle21"/>
          <w:rFonts w:ascii="Arial" w:hAnsi="Arial" w:cs="Arial"/>
          <w:color w:val="auto"/>
        </w:rPr>
      </w:pPr>
    </w:p>
    <w:p w14:paraId="1F8345B2" w14:textId="09CBB0D4" w:rsidR="00FF5299" w:rsidRPr="0092423C" w:rsidRDefault="00FF5299" w:rsidP="00856D1A">
      <w:pPr>
        <w:pStyle w:val="NoSpacing"/>
        <w:ind w:left="709"/>
        <w:jc w:val="both"/>
        <w:rPr>
          <w:rFonts w:ascii="Arial" w:hAnsi="Arial" w:cs="Arial"/>
        </w:rPr>
      </w:pPr>
      <w:r w:rsidRPr="0092423C">
        <w:rPr>
          <w:rFonts w:ascii="Arial" w:hAnsi="Arial" w:cs="Arial"/>
        </w:rPr>
        <w:t xml:space="preserve">Figure 1: Spider graph showing schemes' performance against the six key </w:t>
      </w:r>
      <w:proofErr w:type="gramStart"/>
      <w:r w:rsidRPr="0092423C">
        <w:rPr>
          <w:rFonts w:ascii="Arial" w:hAnsi="Arial" w:cs="Arial"/>
        </w:rPr>
        <w:t>indicators</w:t>
      </w:r>
      <w:proofErr w:type="gramEnd"/>
    </w:p>
    <w:p w14:paraId="664B7D3F" w14:textId="7910B79E" w:rsidR="007568F3" w:rsidRPr="0092423C" w:rsidRDefault="007568F3" w:rsidP="00856D1A">
      <w:pPr>
        <w:pStyle w:val="NoSpacing"/>
        <w:ind w:left="709"/>
        <w:jc w:val="both"/>
        <w:rPr>
          <w:rFonts w:ascii="Arial" w:hAnsi="Arial" w:cs="Arial"/>
        </w:rPr>
      </w:pPr>
    </w:p>
    <w:p w14:paraId="11613185" w14:textId="77777777" w:rsidR="007568F3" w:rsidRPr="0092423C" w:rsidRDefault="007568F3" w:rsidP="00856D1A">
      <w:pPr>
        <w:pStyle w:val="NoSpacing"/>
        <w:ind w:left="709"/>
        <w:jc w:val="both"/>
        <w:rPr>
          <w:rFonts w:ascii="Arial" w:hAnsi="Arial" w:cs="Arial"/>
        </w:rPr>
      </w:pPr>
    </w:p>
    <w:p w14:paraId="0A1591BD" w14:textId="77777777" w:rsidR="00FF5299" w:rsidRPr="0092423C" w:rsidRDefault="00FF5299" w:rsidP="003276D0">
      <w:pPr>
        <w:pStyle w:val="NoSpacing"/>
        <w:jc w:val="right"/>
        <w:rPr>
          <w:rFonts w:ascii="Arial" w:hAnsi="Arial" w:cs="Arial"/>
        </w:rPr>
      </w:pPr>
      <w:r w:rsidRPr="0092423C">
        <w:rPr>
          <w:rFonts w:ascii="Arial" w:hAnsi="Arial" w:cs="Arial"/>
          <w:noProof/>
        </w:rPr>
        <w:drawing>
          <wp:inline distT="0" distB="0" distL="0" distR="0" wp14:anchorId="2B2EEBE0" wp14:editId="1B029109">
            <wp:extent cx="5263515" cy="2511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5481" cy="2550534"/>
                    </a:xfrm>
                    <a:prstGeom prst="rect">
                      <a:avLst/>
                    </a:prstGeom>
                  </pic:spPr>
                </pic:pic>
              </a:graphicData>
            </a:graphic>
          </wp:inline>
        </w:drawing>
      </w:r>
    </w:p>
    <w:p w14:paraId="557710DD" w14:textId="77777777" w:rsidR="0019350C" w:rsidRPr="0092423C" w:rsidRDefault="00FF5299" w:rsidP="008E7C38">
      <w:pPr>
        <w:pStyle w:val="NoSpacing"/>
        <w:ind w:left="709"/>
        <w:jc w:val="both"/>
        <w:rPr>
          <w:rFonts w:ascii="Arial" w:hAnsi="Arial" w:cs="Arial"/>
        </w:rPr>
      </w:pPr>
      <w:r w:rsidRPr="0092423C">
        <w:rPr>
          <w:rFonts w:ascii="Arial" w:hAnsi="Arial" w:cs="Arial"/>
        </w:rPr>
        <w:t>Source: Local Pension Board Wrap Up Training 2020 [slide 29]</w:t>
      </w:r>
      <w:r w:rsidR="00E734A3" w:rsidRPr="0092423C">
        <w:rPr>
          <w:rFonts w:ascii="Arial" w:hAnsi="Arial" w:cs="Arial"/>
        </w:rPr>
        <w:t xml:space="preserve"> </w:t>
      </w:r>
    </w:p>
    <w:p w14:paraId="49BEE0B2" w14:textId="77777777" w:rsidR="00AE690C" w:rsidRPr="0092423C" w:rsidRDefault="00AE690C" w:rsidP="008E7C38">
      <w:pPr>
        <w:pStyle w:val="NoSpacing"/>
        <w:ind w:left="709"/>
        <w:jc w:val="both"/>
        <w:rPr>
          <w:rFonts w:ascii="Arial" w:hAnsi="Arial" w:cs="Arial"/>
        </w:rPr>
      </w:pPr>
    </w:p>
    <w:p w14:paraId="0287D3A3" w14:textId="3699EA50" w:rsidR="00FF5299" w:rsidRPr="0092423C" w:rsidRDefault="00FF5299" w:rsidP="008E7C38">
      <w:pPr>
        <w:pStyle w:val="NoSpacing"/>
        <w:ind w:left="709"/>
        <w:jc w:val="both"/>
        <w:rPr>
          <w:rFonts w:ascii="Arial" w:hAnsi="Arial" w:cs="Arial"/>
        </w:rPr>
      </w:pPr>
      <w:r w:rsidRPr="0092423C">
        <w:rPr>
          <w:rFonts w:ascii="Arial" w:hAnsi="Arial" w:cs="Arial"/>
        </w:rPr>
        <w:t>We have refreshed our six key processes factsheet to reflect the most recent results</w:t>
      </w:r>
      <w:r w:rsidR="00E734A3" w:rsidRPr="0092423C">
        <w:rPr>
          <w:rFonts w:ascii="Arial" w:hAnsi="Arial" w:cs="Arial"/>
        </w:rPr>
        <w:t xml:space="preserve"> </w:t>
      </w:r>
      <w:r w:rsidRPr="0092423C">
        <w:rPr>
          <w:rFonts w:ascii="Arial" w:hAnsi="Arial" w:cs="Arial"/>
        </w:rPr>
        <w:t>and give guidance to FRAs and their Local Pension Boards (LPBs) to improve</w:t>
      </w:r>
      <w:r w:rsidR="00E734A3" w:rsidRPr="0092423C">
        <w:rPr>
          <w:rFonts w:ascii="Arial" w:hAnsi="Arial" w:cs="Arial"/>
        </w:rPr>
        <w:t xml:space="preserve"> </w:t>
      </w:r>
      <w:r w:rsidRPr="0092423C">
        <w:rPr>
          <w:rFonts w:ascii="Arial" w:hAnsi="Arial" w:cs="Arial"/>
        </w:rPr>
        <w:t>understanding and compliance in the next survey.</w:t>
      </w:r>
    </w:p>
    <w:p w14:paraId="2FCED7F4" w14:textId="77777777" w:rsidR="00FF5299" w:rsidRPr="0092423C" w:rsidRDefault="00FF5299" w:rsidP="008E7C38">
      <w:pPr>
        <w:pStyle w:val="NoSpacing"/>
        <w:ind w:left="709"/>
        <w:jc w:val="both"/>
        <w:rPr>
          <w:rFonts w:ascii="Arial" w:hAnsi="Arial" w:cs="Arial"/>
        </w:rPr>
      </w:pPr>
    </w:p>
    <w:p w14:paraId="73106D65" w14:textId="77777777" w:rsidR="00D031EC" w:rsidRPr="0092423C" w:rsidRDefault="00FF5299" w:rsidP="008E7C38">
      <w:pPr>
        <w:pStyle w:val="NoSpacing"/>
        <w:ind w:left="709"/>
        <w:jc w:val="both"/>
        <w:rPr>
          <w:rFonts w:ascii="Arial" w:hAnsi="Arial" w:cs="Arial"/>
          <w:b/>
          <w:bCs/>
        </w:rPr>
      </w:pPr>
      <w:r w:rsidRPr="0092423C">
        <w:rPr>
          <w:rFonts w:ascii="Arial" w:hAnsi="Arial" w:cs="Arial"/>
          <w:b/>
          <w:bCs/>
        </w:rPr>
        <w:t>Other News and Updates</w:t>
      </w:r>
      <w:r w:rsidR="00D031EC" w:rsidRPr="0092423C">
        <w:rPr>
          <w:rFonts w:ascii="Arial" w:hAnsi="Arial" w:cs="Arial"/>
          <w:b/>
          <w:bCs/>
        </w:rPr>
        <w:t xml:space="preserve"> </w:t>
      </w:r>
      <w:r w:rsidRPr="0092423C">
        <w:rPr>
          <w:rFonts w:ascii="Arial" w:hAnsi="Arial" w:cs="Arial"/>
          <w:b/>
          <w:bCs/>
        </w:rPr>
        <w:t>Public Service Pension Indexation and Revaluation 2021</w:t>
      </w:r>
      <w:r w:rsidR="00D031EC" w:rsidRPr="0092423C">
        <w:rPr>
          <w:rFonts w:ascii="Arial" w:hAnsi="Arial" w:cs="Arial"/>
          <w:b/>
          <w:bCs/>
        </w:rPr>
        <w:t xml:space="preserve"> </w:t>
      </w:r>
    </w:p>
    <w:p w14:paraId="3F6663AF" w14:textId="77777777" w:rsidR="00D031EC" w:rsidRPr="0092423C" w:rsidRDefault="00FF5299" w:rsidP="008E7C38">
      <w:pPr>
        <w:pStyle w:val="NoSpacing"/>
        <w:ind w:left="709"/>
        <w:jc w:val="both"/>
        <w:rPr>
          <w:rFonts w:ascii="Arial" w:hAnsi="Arial" w:cs="Arial"/>
        </w:rPr>
      </w:pPr>
      <w:r w:rsidRPr="0092423C">
        <w:rPr>
          <w:rFonts w:ascii="Arial" w:hAnsi="Arial" w:cs="Arial"/>
        </w:rPr>
        <w:t>On 12 January 2021, HMT issued written statement HLWS699 confirming the Public</w:t>
      </w:r>
      <w:r w:rsidR="00D031EC" w:rsidRPr="0092423C">
        <w:rPr>
          <w:rFonts w:ascii="Arial" w:hAnsi="Arial" w:cs="Arial"/>
        </w:rPr>
        <w:t xml:space="preserve"> </w:t>
      </w:r>
      <w:r w:rsidRPr="0092423C">
        <w:rPr>
          <w:rFonts w:ascii="Arial" w:hAnsi="Arial" w:cs="Arial"/>
        </w:rPr>
        <w:t>Service Pension Indexation and Revaluation for 2021.</w:t>
      </w:r>
      <w:r w:rsidR="00D031EC" w:rsidRPr="0092423C">
        <w:rPr>
          <w:rFonts w:ascii="Arial" w:hAnsi="Arial" w:cs="Arial"/>
        </w:rPr>
        <w:t xml:space="preserve"> </w:t>
      </w:r>
    </w:p>
    <w:p w14:paraId="7FFD3D4A" w14:textId="77777777" w:rsidR="00D031EC" w:rsidRPr="0092423C" w:rsidRDefault="00D031EC" w:rsidP="008E7C38">
      <w:pPr>
        <w:pStyle w:val="NoSpacing"/>
        <w:ind w:left="709"/>
        <w:jc w:val="both"/>
        <w:rPr>
          <w:rFonts w:ascii="Arial" w:hAnsi="Arial" w:cs="Arial"/>
        </w:rPr>
      </w:pPr>
    </w:p>
    <w:p w14:paraId="716D702A" w14:textId="77777777" w:rsidR="007D5A30" w:rsidRPr="0092423C" w:rsidRDefault="00FF5299" w:rsidP="008E7C38">
      <w:pPr>
        <w:pStyle w:val="NoSpacing"/>
        <w:ind w:left="709"/>
        <w:jc w:val="both"/>
        <w:rPr>
          <w:rFonts w:ascii="Arial" w:hAnsi="Arial" w:cs="Arial"/>
        </w:rPr>
      </w:pPr>
      <w:r w:rsidRPr="0092423C">
        <w:rPr>
          <w:rFonts w:ascii="Arial" w:hAnsi="Arial" w:cs="Arial"/>
        </w:rPr>
        <w:t>Public service pensions will be increased in line with the annual increase in the</w:t>
      </w:r>
      <w:r w:rsidR="00D031EC" w:rsidRPr="0092423C">
        <w:rPr>
          <w:rFonts w:ascii="Arial" w:hAnsi="Arial" w:cs="Arial"/>
        </w:rPr>
        <w:t xml:space="preserve"> </w:t>
      </w:r>
      <w:r w:rsidRPr="0092423C">
        <w:rPr>
          <w:rFonts w:ascii="Arial" w:hAnsi="Arial" w:cs="Arial"/>
        </w:rPr>
        <w:t>Consumer Prices Index up to September 2020. The increase from 12 April 2021 is</w:t>
      </w:r>
      <w:r w:rsidR="00D031EC" w:rsidRPr="0092423C">
        <w:rPr>
          <w:rFonts w:ascii="Arial" w:hAnsi="Arial" w:cs="Arial"/>
        </w:rPr>
        <w:t xml:space="preserve"> </w:t>
      </w:r>
      <w:r w:rsidRPr="0092423C">
        <w:rPr>
          <w:rFonts w:ascii="Arial" w:hAnsi="Arial" w:cs="Arial"/>
        </w:rPr>
        <w:t>0.5%.</w:t>
      </w:r>
    </w:p>
    <w:p w14:paraId="16033D30" w14:textId="77777777" w:rsidR="007D5A30" w:rsidRPr="0092423C" w:rsidRDefault="007D5A30" w:rsidP="008E7C38">
      <w:pPr>
        <w:pStyle w:val="NoSpacing"/>
        <w:ind w:left="709"/>
        <w:jc w:val="both"/>
        <w:rPr>
          <w:rFonts w:ascii="Arial" w:hAnsi="Arial" w:cs="Arial"/>
        </w:rPr>
      </w:pPr>
    </w:p>
    <w:p w14:paraId="3D996E94" w14:textId="77777777" w:rsidR="007D5A30" w:rsidRPr="0092423C" w:rsidRDefault="00FF5299" w:rsidP="008E7C38">
      <w:pPr>
        <w:pStyle w:val="NoSpacing"/>
        <w:ind w:left="709"/>
        <w:jc w:val="both"/>
        <w:rPr>
          <w:rFonts w:ascii="Arial" w:hAnsi="Arial" w:cs="Arial"/>
        </w:rPr>
      </w:pPr>
      <w:r w:rsidRPr="0092423C">
        <w:rPr>
          <w:rFonts w:ascii="Arial" w:hAnsi="Arial" w:cs="Arial"/>
        </w:rPr>
        <w:t>HMT has published the 2021 pensions increase multiplier tables and covering note</w:t>
      </w:r>
      <w:r w:rsidR="007D5A30" w:rsidRPr="0092423C">
        <w:rPr>
          <w:rFonts w:ascii="Arial" w:hAnsi="Arial" w:cs="Arial"/>
        </w:rPr>
        <w:t xml:space="preserve"> </w:t>
      </w:r>
      <w:r w:rsidRPr="0092423C">
        <w:rPr>
          <w:rFonts w:ascii="Arial" w:hAnsi="Arial" w:cs="Arial"/>
        </w:rPr>
        <w:t>to the GOV.UK website in advance of the Pensions Increase (Review) Order being</w:t>
      </w:r>
      <w:r w:rsidR="007D5A30" w:rsidRPr="0092423C">
        <w:rPr>
          <w:rFonts w:ascii="Arial" w:hAnsi="Arial" w:cs="Arial"/>
        </w:rPr>
        <w:t xml:space="preserve"> </w:t>
      </w:r>
      <w:r w:rsidRPr="0092423C">
        <w:rPr>
          <w:rFonts w:ascii="Arial" w:hAnsi="Arial" w:cs="Arial"/>
        </w:rPr>
        <w:t>laid.</w:t>
      </w:r>
    </w:p>
    <w:p w14:paraId="4CD5B424" w14:textId="77777777" w:rsidR="007D5A30" w:rsidRPr="0092423C" w:rsidRDefault="007D5A30" w:rsidP="008E7C38">
      <w:pPr>
        <w:pStyle w:val="NoSpacing"/>
        <w:ind w:left="709"/>
        <w:jc w:val="both"/>
        <w:rPr>
          <w:rFonts w:ascii="Arial" w:hAnsi="Arial" w:cs="Arial"/>
        </w:rPr>
      </w:pPr>
    </w:p>
    <w:p w14:paraId="2D3F66EA" w14:textId="1D2ED0C6" w:rsidR="00FF5299" w:rsidRPr="0092423C" w:rsidRDefault="00FF5299" w:rsidP="008E7C38">
      <w:pPr>
        <w:pStyle w:val="NoSpacing"/>
        <w:ind w:left="709"/>
        <w:jc w:val="both"/>
        <w:rPr>
          <w:rFonts w:ascii="Arial" w:hAnsi="Arial" w:cs="Arial"/>
        </w:rPr>
      </w:pPr>
      <w:r w:rsidRPr="0092423C">
        <w:rPr>
          <w:rFonts w:ascii="Arial" w:hAnsi="Arial" w:cs="Arial"/>
        </w:rPr>
        <w:t>FPS 2015 will use the figure of 2.4% as set out in the statement for the earnings</w:t>
      </w:r>
      <w:r w:rsidR="007D5A30" w:rsidRPr="0092423C">
        <w:rPr>
          <w:rFonts w:ascii="Arial" w:hAnsi="Arial" w:cs="Arial"/>
        </w:rPr>
        <w:t xml:space="preserve"> </w:t>
      </w:r>
      <w:r w:rsidRPr="0092423C">
        <w:rPr>
          <w:rFonts w:ascii="Arial" w:hAnsi="Arial" w:cs="Arial"/>
        </w:rPr>
        <w:t>element of revaluation for active members to be applied at one second after midnight</w:t>
      </w:r>
      <w:r w:rsidR="007D5A30" w:rsidRPr="0092423C">
        <w:rPr>
          <w:rFonts w:ascii="Arial" w:hAnsi="Arial" w:cs="Arial"/>
        </w:rPr>
        <w:t xml:space="preserve"> </w:t>
      </w:r>
      <w:r w:rsidRPr="0092423C">
        <w:rPr>
          <w:rFonts w:ascii="Arial" w:hAnsi="Arial" w:cs="Arial"/>
        </w:rPr>
        <w:t>on 31 March 2021.</w:t>
      </w:r>
    </w:p>
    <w:p w14:paraId="745BDD1F" w14:textId="77777777" w:rsidR="00FF5299" w:rsidRPr="0092423C" w:rsidRDefault="00FF5299" w:rsidP="00FF5299">
      <w:pPr>
        <w:pStyle w:val="NoSpacing"/>
        <w:jc w:val="both"/>
        <w:rPr>
          <w:rFonts w:ascii="Arial" w:hAnsi="Arial" w:cs="Arial"/>
        </w:rPr>
      </w:pPr>
    </w:p>
    <w:p w14:paraId="17B6CEBC" w14:textId="77777777" w:rsidR="009856CF" w:rsidRPr="0092423C" w:rsidRDefault="00FF5299" w:rsidP="008E7C38">
      <w:pPr>
        <w:pStyle w:val="NoSpacing"/>
        <w:ind w:left="709"/>
        <w:jc w:val="both"/>
        <w:rPr>
          <w:rStyle w:val="fontstyle01"/>
          <w:rFonts w:ascii="Arial" w:hAnsi="Arial" w:cs="Arial"/>
          <w:b/>
          <w:bCs/>
          <w:color w:val="auto"/>
        </w:rPr>
      </w:pPr>
      <w:r w:rsidRPr="0092423C">
        <w:rPr>
          <w:rStyle w:val="fontstyle01"/>
          <w:rFonts w:ascii="Arial" w:hAnsi="Arial" w:cs="Arial"/>
          <w:b/>
          <w:bCs/>
          <w:color w:val="auto"/>
        </w:rPr>
        <w:t>Pensions Dashboards Programme – welcome to 2021</w:t>
      </w:r>
      <w:r w:rsidR="009856CF" w:rsidRPr="0092423C">
        <w:rPr>
          <w:rStyle w:val="fontstyle01"/>
          <w:rFonts w:ascii="Arial" w:hAnsi="Arial" w:cs="Arial"/>
          <w:b/>
          <w:bCs/>
          <w:color w:val="auto"/>
        </w:rPr>
        <w:t xml:space="preserve"> </w:t>
      </w:r>
    </w:p>
    <w:p w14:paraId="6B52E4D4" w14:textId="77777777" w:rsidR="00A175D2" w:rsidRPr="0092423C" w:rsidRDefault="00FF5299" w:rsidP="008E7C38">
      <w:pPr>
        <w:pStyle w:val="NoSpacing"/>
        <w:ind w:left="709"/>
        <w:jc w:val="both"/>
        <w:rPr>
          <w:rStyle w:val="fontstyle21"/>
          <w:rFonts w:ascii="Arial" w:hAnsi="Arial" w:cs="Arial"/>
          <w:color w:val="auto"/>
        </w:rPr>
      </w:pPr>
      <w:r w:rsidRPr="0092423C">
        <w:rPr>
          <w:rStyle w:val="fontstyle21"/>
          <w:rFonts w:ascii="Arial" w:hAnsi="Arial" w:cs="Arial"/>
          <w:color w:val="auto"/>
        </w:rPr>
        <w:t>The Pensions Dashboards Programme (PDP) published a blog on 12 January 2021</w:t>
      </w:r>
      <w:r w:rsidR="00A175D2" w:rsidRPr="0092423C">
        <w:rPr>
          <w:rStyle w:val="fontstyle21"/>
          <w:rFonts w:ascii="Arial" w:hAnsi="Arial" w:cs="Arial"/>
          <w:color w:val="auto"/>
        </w:rPr>
        <w:t xml:space="preserve"> </w:t>
      </w:r>
      <w:r w:rsidRPr="0092423C">
        <w:rPr>
          <w:rStyle w:val="fontstyle21"/>
          <w:rFonts w:ascii="Arial" w:hAnsi="Arial" w:cs="Arial"/>
          <w:color w:val="auto"/>
        </w:rPr>
        <w:t>entitled ‘welcome to 2021 and brighter days ahead’. The blog outlines progress</w:t>
      </w:r>
      <w:r w:rsidR="00A175D2" w:rsidRPr="0092423C">
        <w:rPr>
          <w:rStyle w:val="fontstyle21"/>
          <w:rFonts w:ascii="Arial" w:hAnsi="Arial" w:cs="Arial"/>
          <w:color w:val="auto"/>
        </w:rPr>
        <w:t xml:space="preserve"> </w:t>
      </w:r>
      <w:r w:rsidRPr="0092423C">
        <w:rPr>
          <w:rStyle w:val="fontstyle21"/>
          <w:rFonts w:ascii="Arial" w:hAnsi="Arial" w:cs="Arial"/>
          <w:color w:val="auto"/>
        </w:rPr>
        <w:t>made by the PDP in 2020 and sets out milestones for the year ahead.</w:t>
      </w:r>
      <w:r w:rsidR="00A175D2" w:rsidRPr="0092423C">
        <w:rPr>
          <w:rStyle w:val="fontstyle21"/>
          <w:rFonts w:ascii="Arial" w:hAnsi="Arial" w:cs="Arial"/>
          <w:color w:val="auto"/>
        </w:rPr>
        <w:t xml:space="preserve"> </w:t>
      </w:r>
    </w:p>
    <w:p w14:paraId="31956FF4" w14:textId="77777777" w:rsidR="00A175D2" w:rsidRPr="0092423C" w:rsidRDefault="00A175D2" w:rsidP="008E7C38">
      <w:pPr>
        <w:pStyle w:val="NoSpacing"/>
        <w:ind w:left="709"/>
        <w:jc w:val="both"/>
        <w:rPr>
          <w:rStyle w:val="fontstyle21"/>
          <w:rFonts w:ascii="Arial" w:hAnsi="Arial" w:cs="Arial"/>
          <w:color w:val="auto"/>
        </w:rPr>
      </w:pPr>
    </w:p>
    <w:p w14:paraId="033EDE5C" w14:textId="49DF8927" w:rsidR="00FF5299" w:rsidRPr="0092423C" w:rsidRDefault="00FF5299" w:rsidP="008E7C38">
      <w:pPr>
        <w:pStyle w:val="NoSpacing"/>
        <w:ind w:left="709"/>
        <w:jc w:val="both"/>
        <w:rPr>
          <w:rStyle w:val="fontstyle21"/>
          <w:rFonts w:ascii="Arial" w:hAnsi="Arial" w:cs="Arial"/>
          <w:color w:val="auto"/>
        </w:rPr>
      </w:pPr>
      <w:r w:rsidRPr="0092423C">
        <w:rPr>
          <w:rStyle w:val="fontstyle21"/>
          <w:rFonts w:ascii="Arial" w:hAnsi="Arial" w:cs="Arial"/>
          <w:color w:val="auto"/>
        </w:rPr>
        <w:t>A significant step for the PDP will be the Pensions Schemes Bill 2019-21 passing</w:t>
      </w:r>
      <w:r w:rsidR="00A175D2" w:rsidRPr="0092423C">
        <w:rPr>
          <w:rStyle w:val="fontstyle21"/>
          <w:rFonts w:ascii="Arial" w:hAnsi="Arial" w:cs="Arial"/>
          <w:color w:val="auto"/>
        </w:rPr>
        <w:t xml:space="preserve"> </w:t>
      </w:r>
      <w:r w:rsidRPr="0092423C">
        <w:rPr>
          <w:rStyle w:val="fontstyle21"/>
          <w:rFonts w:ascii="Arial" w:hAnsi="Arial" w:cs="Arial"/>
          <w:color w:val="auto"/>
        </w:rPr>
        <w:t>into law. The Bill will set out high-level legislative requirements that schemes and</w:t>
      </w:r>
      <w:r w:rsidR="00A175D2" w:rsidRPr="0092423C">
        <w:rPr>
          <w:rStyle w:val="fontstyle21"/>
          <w:rFonts w:ascii="Arial" w:hAnsi="Arial" w:cs="Arial"/>
          <w:color w:val="auto"/>
        </w:rPr>
        <w:t xml:space="preserve"> </w:t>
      </w:r>
      <w:r w:rsidRPr="0092423C">
        <w:rPr>
          <w:rStyle w:val="fontstyle21"/>
          <w:rFonts w:ascii="Arial" w:hAnsi="Arial" w:cs="Arial"/>
          <w:color w:val="auto"/>
        </w:rPr>
        <w:t>providers must comply with. In addition, the PDP expects to start a program of</w:t>
      </w:r>
      <w:r w:rsidR="00A175D2" w:rsidRPr="0092423C">
        <w:rPr>
          <w:rStyle w:val="fontstyle21"/>
          <w:rFonts w:ascii="Arial" w:hAnsi="Arial" w:cs="Arial"/>
          <w:color w:val="auto"/>
        </w:rPr>
        <w:t xml:space="preserve"> </w:t>
      </w:r>
      <w:r w:rsidRPr="0092423C">
        <w:rPr>
          <w:rStyle w:val="fontstyle21"/>
          <w:rFonts w:ascii="Arial" w:hAnsi="Arial" w:cs="Arial"/>
          <w:color w:val="auto"/>
        </w:rPr>
        <w:t>procurement for the digital infrastructure needed to support dashboards.</w:t>
      </w:r>
    </w:p>
    <w:p w14:paraId="1DE518B6" w14:textId="77777777" w:rsidR="00FF5299" w:rsidRPr="0092423C" w:rsidRDefault="00FF5299" w:rsidP="008E7C38">
      <w:pPr>
        <w:pStyle w:val="NoSpacing"/>
        <w:ind w:left="709"/>
        <w:jc w:val="both"/>
        <w:rPr>
          <w:rStyle w:val="fontstyle21"/>
          <w:rFonts w:ascii="Arial" w:hAnsi="Arial" w:cs="Arial"/>
          <w:color w:val="auto"/>
        </w:rPr>
      </w:pPr>
    </w:p>
    <w:p w14:paraId="37934539" w14:textId="77777777" w:rsidR="00BD5D58" w:rsidRPr="0092423C" w:rsidRDefault="00FF5299" w:rsidP="008E7C38">
      <w:pPr>
        <w:pStyle w:val="NoSpacing"/>
        <w:ind w:left="709"/>
        <w:jc w:val="both"/>
        <w:rPr>
          <w:rStyle w:val="fontstyle21"/>
          <w:rFonts w:ascii="Arial" w:hAnsi="Arial" w:cs="Arial"/>
          <w:color w:val="auto"/>
        </w:rPr>
      </w:pPr>
      <w:r w:rsidRPr="0092423C">
        <w:rPr>
          <w:rStyle w:val="fontstyle01"/>
          <w:rFonts w:ascii="Arial" w:hAnsi="Arial" w:cs="Arial"/>
          <w:color w:val="auto"/>
        </w:rPr>
        <w:lastRenderedPageBreak/>
        <w:t>FCA publishes DB transfer advice tool</w:t>
      </w:r>
      <w:r w:rsidR="00BD5D58" w:rsidRPr="0092423C">
        <w:rPr>
          <w:rStyle w:val="fontstyle01"/>
          <w:rFonts w:ascii="Arial" w:hAnsi="Arial" w:cs="Arial"/>
          <w:color w:val="auto"/>
        </w:rPr>
        <w:t xml:space="preserve"> </w:t>
      </w:r>
      <w:r w:rsidRPr="0092423C">
        <w:rPr>
          <w:rStyle w:val="fontstyle21"/>
          <w:rFonts w:ascii="Arial" w:hAnsi="Arial" w:cs="Arial"/>
          <w:color w:val="auto"/>
        </w:rPr>
        <w:t>The Pension Schemes Act 2015 (Transitional Provisions and Appropriate</w:t>
      </w:r>
      <w:r w:rsidR="00BD5D58" w:rsidRPr="0092423C">
        <w:rPr>
          <w:rStyle w:val="fontstyle21"/>
          <w:rFonts w:ascii="Arial" w:hAnsi="Arial" w:cs="Arial"/>
          <w:color w:val="auto"/>
        </w:rPr>
        <w:t xml:space="preserve"> </w:t>
      </w:r>
      <w:r w:rsidRPr="0092423C">
        <w:rPr>
          <w:rStyle w:val="fontstyle21"/>
          <w:rFonts w:ascii="Arial" w:hAnsi="Arial" w:cs="Arial"/>
          <w:color w:val="auto"/>
        </w:rPr>
        <w:t>Independent Advice) Regulations 2015 introduced the requirement for members to</w:t>
      </w:r>
      <w:r w:rsidR="00BD5D58" w:rsidRPr="0092423C">
        <w:rPr>
          <w:rStyle w:val="fontstyle21"/>
          <w:rFonts w:ascii="Arial" w:hAnsi="Arial" w:cs="Arial"/>
          <w:color w:val="auto"/>
        </w:rPr>
        <w:t xml:space="preserve"> </w:t>
      </w:r>
      <w:r w:rsidRPr="0092423C">
        <w:rPr>
          <w:rStyle w:val="fontstyle21"/>
          <w:rFonts w:ascii="Arial" w:hAnsi="Arial" w:cs="Arial"/>
          <w:color w:val="auto"/>
        </w:rPr>
        <w:t>take independent advice where the value of their transfer value exceeds £30,000.</w:t>
      </w:r>
      <w:r w:rsidR="00BD5D58" w:rsidRPr="0092423C">
        <w:rPr>
          <w:rStyle w:val="fontstyle21"/>
          <w:rFonts w:ascii="Arial" w:hAnsi="Arial" w:cs="Arial"/>
          <w:color w:val="auto"/>
        </w:rPr>
        <w:t xml:space="preserve"> </w:t>
      </w:r>
      <w:r w:rsidRPr="0092423C">
        <w:rPr>
          <w:rStyle w:val="fontstyle21"/>
          <w:rFonts w:ascii="Arial" w:hAnsi="Arial" w:cs="Arial"/>
          <w:color w:val="auto"/>
        </w:rPr>
        <w:t>On 15 January 2021, the Financial Conduct Authority (FCA) published the Defined</w:t>
      </w:r>
      <w:r w:rsidR="00BD5D58" w:rsidRPr="0092423C">
        <w:rPr>
          <w:rStyle w:val="fontstyle21"/>
          <w:rFonts w:ascii="Arial" w:hAnsi="Arial" w:cs="Arial"/>
          <w:color w:val="auto"/>
        </w:rPr>
        <w:t xml:space="preserve"> </w:t>
      </w:r>
      <w:r w:rsidRPr="0092423C">
        <w:rPr>
          <w:rStyle w:val="fontstyle21"/>
          <w:rFonts w:ascii="Arial" w:hAnsi="Arial" w:cs="Arial"/>
          <w:color w:val="auto"/>
        </w:rPr>
        <w:t>Benefit Advice Assessment Tool.</w:t>
      </w:r>
    </w:p>
    <w:p w14:paraId="0079E822" w14:textId="77777777" w:rsidR="00BD5D58" w:rsidRPr="0092423C" w:rsidRDefault="00BD5D58" w:rsidP="008E7C38">
      <w:pPr>
        <w:pStyle w:val="NoSpacing"/>
        <w:ind w:left="709"/>
        <w:jc w:val="both"/>
        <w:rPr>
          <w:rStyle w:val="fontstyle21"/>
          <w:rFonts w:ascii="Arial" w:hAnsi="Arial" w:cs="Arial"/>
          <w:color w:val="auto"/>
        </w:rPr>
      </w:pPr>
    </w:p>
    <w:p w14:paraId="78F1B4D0" w14:textId="1A668181" w:rsidR="00FF5299" w:rsidRPr="0092423C" w:rsidRDefault="00FF5299" w:rsidP="008E7C38">
      <w:pPr>
        <w:pStyle w:val="NoSpacing"/>
        <w:ind w:left="709"/>
        <w:jc w:val="both"/>
        <w:rPr>
          <w:rStyle w:val="fontstyle21"/>
          <w:rFonts w:ascii="Arial" w:hAnsi="Arial" w:cs="Arial"/>
          <w:color w:val="auto"/>
        </w:rPr>
      </w:pPr>
      <w:r w:rsidRPr="0092423C">
        <w:rPr>
          <w:rStyle w:val="fontstyle21"/>
          <w:rFonts w:ascii="Arial" w:hAnsi="Arial" w:cs="Arial"/>
          <w:color w:val="auto"/>
        </w:rPr>
        <w:t>The purpose of the tool is to allow the industry to understand how the FCA assesses</w:t>
      </w:r>
      <w:r w:rsidR="00BD5D58" w:rsidRPr="0092423C">
        <w:rPr>
          <w:rStyle w:val="fontstyle21"/>
          <w:rFonts w:ascii="Arial" w:hAnsi="Arial" w:cs="Arial"/>
          <w:color w:val="auto"/>
        </w:rPr>
        <w:t xml:space="preserve"> </w:t>
      </w:r>
      <w:r w:rsidRPr="0092423C">
        <w:rPr>
          <w:rStyle w:val="fontstyle21"/>
          <w:rFonts w:ascii="Arial" w:hAnsi="Arial" w:cs="Arial"/>
          <w:color w:val="auto"/>
        </w:rPr>
        <w:t>advice suitability given before October 2020. The FCA will publish an updated tool</w:t>
      </w:r>
      <w:r w:rsidR="00BD5D58" w:rsidRPr="0092423C">
        <w:rPr>
          <w:rStyle w:val="fontstyle21"/>
          <w:rFonts w:ascii="Arial" w:hAnsi="Arial" w:cs="Arial"/>
          <w:color w:val="auto"/>
        </w:rPr>
        <w:t xml:space="preserve"> </w:t>
      </w:r>
      <w:r w:rsidRPr="0092423C">
        <w:rPr>
          <w:rStyle w:val="fontstyle21"/>
          <w:rFonts w:ascii="Arial" w:hAnsi="Arial" w:cs="Arial"/>
          <w:color w:val="auto"/>
        </w:rPr>
        <w:t>reflecting changes made to pension transfer permissions in October 2020 during the</w:t>
      </w:r>
      <w:r w:rsidR="00615713" w:rsidRPr="0092423C">
        <w:rPr>
          <w:rStyle w:val="fontstyle21"/>
          <w:rFonts w:ascii="Arial" w:hAnsi="Arial" w:cs="Arial"/>
          <w:color w:val="auto"/>
        </w:rPr>
        <w:t xml:space="preserve"> </w:t>
      </w:r>
      <w:r w:rsidRPr="0092423C">
        <w:rPr>
          <w:rStyle w:val="fontstyle21"/>
          <w:rFonts w:ascii="Arial" w:hAnsi="Arial" w:cs="Arial"/>
          <w:color w:val="auto"/>
        </w:rPr>
        <w:t>coming months.</w:t>
      </w:r>
    </w:p>
    <w:p w14:paraId="6BB29755" w14:textId="77777777" w:rsidR="00FF5299" w:rsidRPr="0092423C" w:rsidRDefault="00FF5299" w:rsidP="008E7C38">
      <w:pPr>
        <w:pStyle w:val="NoSpacing"/>
        <w:ind w:left="709"/>
        <w:jc w:val="both"/>
        <w:rPr>
          <w:rStyle w:val="fontstyle21"/>
          <w:rFonts w:ascii="Arial" w:hAnsi="Arial" w:cs="Arial"/>
          <w:color w:val="auto"/>
        </w:rPr>
      </w:pPr>
    </w:p>
    <w:p w14:paraId="3D6476D0" w14:textId="20F97303" w:rsidR="00FF5299" w:rsidRPr="0092423C" w:rsidRDefault="00FF5299" w:rsidP="008E7C38">
      <w:pPr>
        <w:pStyle w:val="NoSpacing"/>
        <w:ind w:left="709"/>
        <w:jc w:val="both"/>
        <w:rPr>
          <w:rStyle w:val="fontstyle21"/>
          <w:rFonts w:ascii="Arial" w:hAnsi="Arial" w:cs="Arial"/>
          <w:color w:val="auto"/>
        </w:rPr>
      </w:pPr>
      <w:r w:rsidRPr="0092423C">
        <w:rPr>
          <w:rStyle w:val="fontstyle01"/>
          <w:rFonts w:ascii="Arial" w:hAnsi="Arial" w:cs="Arial"/>
          <w:color w:val="auto"/>
        </w:rPr>
        <w:t>Government updates Brexit pension guidance</w:t>
      </w:r>
      <w:r w:rsidR="00DF5514" w:rsidRPr="0092423C">
        <w:rPr>
          <w:rStyle w:val="fontstyle01"/>
          <w:rFonts w:ascii="Arial" w:hAnsi="Arial" w:cs="Arial"/>
          <w:color w:val="auto"/>
        </w:rPr>
        <w:t xml:space="preserve"> </w:t>
      </w:r>
      <w:r w:rsidRPr="0092423C">
        <w:rPr>
          <w:rStyle w:val="fontstyle21"/>
          <w:rFonts w:ascii="Arial" w:hAnsi="Arial" w:cs="Arial"/>
          <w:color w:val="auto"/>
        </w:rPr>
        <w:t>The Government has updated the Brexit pension guidance to reflect that the State</w:t>
      </w:r>
      <w:r w:rsidR="00DF5514" w:rsidRPr="0092423C">
        <w:rPr>
          <w:rStyle w:val="fontstyle21"/>
          <w:rFonts w:ascii="Arial" w:hAnsi="Arial" w:cs="Arial"/>
          <w:color w:val="auto"/>
        </w:rPr>
        <w:t xml:space="preserve"> </w:t>
      </w:r>
      <w:r w:rsidRPr="0092423C">
        <w:rPr>
          <w:rStyle w:val="fontstyle21"/>
          <w:rFonts w:ascii="Arial" w:hAnsi="Arial" w:cs="Arial"/>
          <w:color w:val="auto"/>
        </w:rPr>
        <w:t>Pension will continue to be increased while the person is resident in the EU and that</w:t>
      </w:r>
      <w:r w:rsidR="00DF5514" w:rsidRPr="0092423C">
        <w:rPr>
          <w:rStyle w:val="fontstyle21"/>
          <w:rFonts w:ascii="Arial" w:hAnsi="Arial" w:cs="Arial"/>
          <w:color w:val="auto"/>
        </w:rPr>
        <w:t xml:space="preserve"> </w:t>
      </w:r>
      <w:r w:rsidRPr="0092423C">
        <w:rPr>
          <w:rStyle w:val="fontstyle21"/>
          <w:rFonts w:ascii="Arial" w:hAnsi="Arial" w:cs="Arial"/>
          <w:color w:val="auto"/>
        </w:rPr>
        <w:t>the transition period has ended.</w:t>
      </w:r>
    </w:p>
    <w:p w14:paraId="6F9BFF33" w14:textId="77777777" w:rsidR="00AD44CB" w:rsidRPr="0092423C" w:rsidRDefault="00AD44CB" w:rsidP="00820725">
      <w:pPr>
        <w:pStyle w:val="NoSpacing"/>
        <w:jc w:val="both"/>
        <w:rPr>
          <w:rFonts w:ascii="Arial" w:hAnsi="Arial" w:cs="Arial"/>
        </w:rPr>
      </w:pPr>
    </w:p>
    <w:p w14:paraId="4E9A4436" w14:textId="77777777" w:rsidR="00AD44CB" w:rsidRPr="0092423C" w:rsidRDefault="00AD44CB" w:rsidP="00AD44CB">
      <w:pPr>
        <w:pStyle w:val="NoSpacing"/>
        <w:jc w:val="both"/>
        <w:rPr>
          <w:rFonts w:ascii="Arial" w:hAnsi="Arial" w:cs="Arial"/>
        </w:rPr>
      </w:pPr>
    </w:p>
    <w:p w14:paraId="0F379FC4" w14:textId="77777777" w:rsidR="00AD44CB" w:rsidRPr="0092423C" w:rsidRDefault="00AD44CB" w:rsidP="00AD44CB">
      <w:pPr>
        <w:pStyle w:val="NoSpacing"/>
        <w:ind w:left="720" w:hanging="720"/>
        <w:jc w:val="both"/>
        <w:rPr>
          <w:rFonts w:ascii="Arial" w:hAnsi="Arial" w:cs="Arial"/>
          <w:b/>
        </w:rPr>
      </w:pPr>
      <w:r w:rsidRPr="0092423C">
        <w:rPr>
          <w:rStyle w:val="fontstyle31"/>
          <w:rFonts w:ascii="Arial" w:hAnsi="Arial" w:cs="Arial"/>
          <w:b/>
        </w:rPr>
        <w:t>10.0</w:t>
      </w:r>
      <w:r w:rsidRPr="0092423C">
        <w:rPr>
          <w:rStyle w:val="fontstyle31"/>
          <w:rFonts w:ascii="Arial" w:hAnsi="Arial" w:cs="Arial"/>
          <w:b/>
        </w:rPr>
        <w:tab/>
      </w:r>
      <w:r w:rsidRPr="0092423C">
        <w:rPr>
          <w:rStyle w:val="fontstyle01"/>
          <w:rFonts w:ascii="Arial" w:hAnsi="Arial" w:cs="Arial"/>
          <w:b/>
          <w:u w:val="single"/>
        </w:rPr>
        <w:t>West Yorkshire Pension Fund Key Performance Indicators</w:t>
      </w:r>
    </w:p>
    <w:p w14:paraId="63F8D501" w14:textId="77777777" w:rsidR="00AD44CB" w:rsidRPr="0092423C" w:rsidRDefault="00AD44CB" w:rsidP="00AD44CB">
      <w:pPr>
        <w:pStyle w:val="NoSpacing"/>
        <w:spacing w:after="200"/>
        <w:ind w:left="720" w:hanging="720"/>
        <w:jc w:val="both"/>
        <w:rPr>
          <w:rFonts w:ascii="Arial" w:hAnsi="Arial" w:cs="Arial"/>
        </w:rPr>
      </w:pPr>
    </w:p>
    <w:p w14:paraId="5C10670C" w14:textId="77777777" w:rsidR="00AD44CB" w:rsidRPr="0092423C" w:rsidRDefault="00AD44CB" w:rsidP="00AD44CB">
      <w:pPr>
        <w:pStyle w:val="NoSpacing"/>
        <w:spacing w:after="200"/>
        <w:ind w:left="720" w:hanging="720"/>
        <w:jc w:val="both"/>
        <w:rPr>
          <w:rFonts w:ascii="Arial" w:hAnsi="Arial" w:cs="Arial"/>
        </w:rPr>
      </w:pPr>
      <w:r w:rsidRPr="0092423C">
        <w:rPr>
          <w:rFonts w:ascii="Arial" w:hAnsi="Arial" w:cs="Arial"/>
        </w:rPr>
        <w:t>10.1</w:t>
      </w:r>
      <w:r w:rsidRPr="0092423C">
        <w:rPr>
          <w:rFonts w:ascii="Arial" w:hAnsi="Arial" w:cs="Arial"/>
        </w:rPr>
        <w:tab/>
        <w:t xml:space="preserve">WYPF provides monthly reporting on administration matters and Key Performance Indicators (KPI).  The latest KPI results are shown below.  </w:t>
      </w:r>
    </w:p>
    <w:p w14:paraId="7C4E0F79" w14:textId="5CFDBBA5" w:rsidR="00AD44CB" w:rsidRPr="0092423C" w:rsidRDefault="00532951" w:rsidP="00AD44CB">
      <w:pPr>
        <w:spacing w:line="240" w:lineRule="auto"/>
        <w:ind w:firstLine="142"/>
        <w:jc w:val="both"/>
        <w:rPr>
          <w:rFonts w:ascii="Arial" w:hAnsi="Arial" w:cs="Arial"/>
        </w:rPr>
      </w:pPr>
      <w:r w:rsidRPr="0092423C">
        <w:rPr>
          <w:noProof/>
        </w:rPr>
        <w:drawing>
          <wp:inline distT="0" distB="0" distL="0" distR="0" wp14:anchorId="0D1480E9" wp14:editId="65FC83D4">
            <wp:extent cx="5731510" cy="465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657090"/>
                    </a:xfrm>
                    <a:prstGeom prst="rect">
                      <a:avLst/>
                    </a:prstGeom>
                  </pic:spPr>
                </pic:pic>
              </a:graphicData>
            </a:graphic>
          </wp:inline>
        </w:drawing>
      </w:r>
    </w:p>
    <w:p w14:paraId="59B4862C" w14:textId="77777777" w:rsidR="00AD44CB" w:rsidRPr="0092423C" w:rsidRDefault="00AD44CB" w:rsidP="00AD44CB">
      <w:pPr>
        <w:spacing w:line="240" w:lineRule="auto"/>
        <w:ind w:firstLine="142"/>
        <w:jc w:val="both"/>
        <w:rPr>
          <w:rFonts w:ascii="Arial" w:hAnsi="Arial" w:cs="Arial"/>
        </w:rPr>
      </w:pPr>
    </w:p>
    <w:p w14:paraId="7D8C3181" w14:textId="34D75045" w:rsidR="00AD44CB" w:rsidRPr="0092423C" w:rsidRDefault="00AD44CB" w:rsidP="00AD44CB">
      <w:pPr>
        <w:spacing w:line="240" w:lineRule="auto"/>
        <w:jc w:val="both"/>
        <w:rPr>
          <w:rFonts w:ascii="Arial" w:hAnsi="Arial" w:cs="Arial"/>
        </w:rPr>
      </w:pPr>
      <w:r w:rsidRPr="0092423C">
        <w:rPr>
          <w:noProof/>
        </w:rPr>
        <mc:AlternateContent>
          <mc:Choice Requires="wps">
            <w:drawing>
              <wp:anchor distT="0" distB="0" distL="114300" distR="114300" simplePos="0" relativeHeight="251658240" behindDoc="0" locked="0" layoutInCell="1" allowOverlap="1" wp14:anchorId="55BF5635" wp14:editId="23E21F4B">
                <wp:simplePos x="0" y="0"/>
                <wp:positionH relativeFrom="margin">
                  <wp:posOffset>102870</wp:posOffset>
                </wp:positionH>
                <wp:positionV relativeFrom="paragraph">
                  <wp:posOffset>13335</wp:posOffset>
                </wp:positionV>
                <wp:extent cx="5695950" cy="8305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695950" cy="830580"/>
                        </a:xfrm>
                        <a:prstGeom prst="rect">
                          <a:avLst/>
                        </a:prstGeom>
                        <a:solidFill>
                          <a:schemeClr val="bg1">
                            <a:lumMod val="75000"/>
                          </a:schemeClr>
                        </a:solidFill>
                        <a:ln w="6350">
                          <a:solidFill>
                            <a:prstClr val="black"/>
                          </a:solidFill>
                        </a:ln>
                        <a:effectLst/>
                      </wps:spPr>
                      <wps:txbx>
                        <w:txbxContent>
                          <w:p w14:paraId="1F2D3538" w14:textId="77777777" w:rsidR="00AD44CB" w:rsidRDefault="00AD44CB" w:rsidP="00AD44CB">
                            <w:pPr>
                              <w:rPr>
                                <w:rFonts w:ascii="Arial" w:hAnsi="Arial" w:cs="Arial"/>
                                <w:b/>
                                <w:u w:val="single"/>
                              </w:rPr>
                            </w:pPr>
                            <w:proofErr w:type="gramStart"/>
                            <w:r>
                              <w:rPr>
                                <w:rFonts w:ascii="Arial" w:hAnsi="Arial" w:cs="Arial"/>
                                <w:b/>
                              </w:rPr>
                              <w:t xml:space="preserve">11.0  </w:t>
                            </w:r>
                            <w:r>
                              <w:rPr>
                                <w:rFonts w:ascii="Arial" w:hAnsi="Arial" w:cs="Arial"/>
                                <w:b/>
                                <w:u w:val="single"/>
                              </w:rPr>
                              <w:t>Recommendations</w:t>
                            </w:r>
                            <w:proofErr w:type="gramEnd"/>
                          </w:p>
                          <w:p w14:paraId="245F6748" w14:textId="77777777" w:rsidR="00AD44CB" w:rsidRDefault="00AD44CB" w:rsidP="00AD44CB">
                            <w:pPr>
                              <w:ind w:left="567" w:hanging="567"/>
                              <w:rPr>
                                <w:rFonts w:ascii="Arial" w:hAnsi="Arial" w:cs="Arial"/>
                              </w:rPr>
                            </w:pPr>
                            <w:proofErr w:type="gramStart"/>
                            <w:r>
                              <w:rPr>
                                <w:rFonts w:ascii="Arial" w:hAnsi="Arial" w:cs="Arial"/>
                              </w:rPr>
                              <w:t>11.1  That</w:t>
                            </w:r>
                            <w:proofErr w:type="gramEnd"/>
                            <w:r>
                              <w:rPr>
                                <w:rFonts w:ascii="Arial" w:hAnsi="Arial" w:cs="Arial"/>
                              </w:rPr>
                              <w:t xml:space="preserve"> Members note the content of the report.</w:t>
                            </w:r>
                          </w:p>
                          <w:p w14:paraId="7B0A08FF" w14:textId="77777777" w:rsidR="00AD44CB" w:rsidRDefault="00AD44CB" w:rsidP="00AD44CB">
                            <w:pPr>
                              <w:rPr>
                                <w:rFonts w:ascii="Arial" w:hAnsi="Arial" w:cs="Arial"/>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F5635" id="Text Box 4" o:spid="_x0000_s1027" type="#_x0000_t202" style="position:absolute;left:0;text-align:left;margin-left:8.1pt;margin-top:1.05pt;width:448.5pt;height:6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" fillcolor="#bfbfbf [2412]" strokeweight=".5pt">
                <v:textbox>
                  <w:txbxContent>
                    <w:p w14:paraId="1F2D3538" w14:textId="77777777" w:rsidR="00AD44CB" w:rsidRDefault="00AD44CB" w:rsidP="00AD44CB">
                      <w:pPr>
                        <w:rPr>
                          <w:rFonts w:ascii="Arial" w:hAnsi="Arial" w:cs="Arial"/>
                          <w:b/>
                          <w:u w:val="single"/>
                        </w:rPr>
                      </w:pPr>
                      <w:proofErr w:type="gramStart"/>
                      <w:r>
                        <w:rPr>
                          <w:rFonts w:ascii="Arial" w:hAnsi="Arial" w:cs="Arial"/>
                          <w:b/>
                        </w:rPr>
                        <w:t xml:space="preserve">11.0  </w:t>
                      </w:r>
                      <w:r>
                        <w:rPr>
                          <w:rFonts w:ascii="Arial" w:hAnsi="Arial" w:cs="Arial"/>
                          <w:b/>
                          <w:u w:val="single"/>
                        </w:rPr>
                        <w:t>Recommendations</w:t>
                      </w:r>
                      <w:proofErr w:type="gramEnd"/>
                    </w:p>
                    <w:p w14:paraId="245F6748" w14:textId="77777777" w:rsidR="00AD44CB" w:rsidRDefault="00AD44CB" w:rsidP="00AD44CB">
                      <w:pPr>
                        <w:ind w:left="567" w:hanging="567"/>
                        <w:rPr>
                          <w:rFonts w:ascii="Arial" w:hAnsi="Arial" w:cs="Arial"/>
                        </w:rPr>
                      </w:pPr>
                      <w:proofErr w:type="gramStart"/>
                      <w:r>
                        <w:rPr>
                          <w:rFonts w:ascii="Arial" w:hAnsi="Arial" w:cs="Arial"/>
                        </w:rPr>
                        <w:t>11.1  That</w:t>
                      </w:r>
                      <w:proofErr w:type="gramEnd"/>
                      <w:r>
                        <w:rPr>
                          <w:rFonts w:ascii="Arial" w:hAnsi="Arial" w:cs="Arial"/>
                        </w:rPr>
                        <w:t xml:space="preserve"> Members note the content of the report.</w:t>
                      </w:r>
                    </w:p>
                    <w:p w14:paraId="7B0A08FF" w14:textId="77777777" w:rsidR="00AD44CB" w:rsidRDefault="00AD44CB" w:rsidP="00AD44CB">
                      <w:pPr>
                        <w:rPr>
                          <w:rFonts w:ascii="Arial" w:hAnsi="Arial" w:cs="Arial"/>
                          <w:highlight w:val="yellow"/>
                        </w:rPr>
                      </w:pPr>
                    </w:p>
                  </w:txbxContent>
                </v:textbox>
                <w10:wrap anchorx="margin"/>
              </v:shape>
            </w:pict>
          </mc:Fallback>
        </mc:AlternateContent>
      </w:r>
    </w:p>
    <w:p w14:paraId="065414CF" w14:textId="77777777" w:rsidR="00AD44CB" w:rsidRPr="0092423C" w:rsidRDefault="00AD44CB" w:rsidP="00AD44CB">
      <w:pPr>
        <w:spacing w:line="240" w:lineRule="auto"/>
        <w:ind w:left="720" w:hanging="720"/>
        <w:jc w:val="both"/>
        <w:rPr>
          <w:rFonts w:ascii="Arial" w:hAnsi="Arial" w:cs="Arial"/>
        </w:rPr>
      </w:pPr>
    </w:p>
    <w:p w14:paraId="62AEEEE3" w14:textId="77777777" w:rsidR="00AD44CB" w:rsidRPr="0092423C" w:rsidRDefault="00AD44CB" w:rsidP="00AD44CB">
      <w:pPr>
        <w:spacing w:line="240" w:lineRule="auto"/>
        <w:ind w:left="720" w:hanging="720"/>
        <w:jc w:val="both"/>
        <w:rPr>
          <w:rFonts w:ascii="Arial" w:hAnsi="Arial" w:cs="Arial"/>
        </w:rPr>
      </w:pPr>
    </w:p>
    <w:p w14:paraId="6C0F6250" w14:textId="77777777" w:rsidR="00AD44CB" w:rsidRPr="0092423C" w:rsidRDefault="00AD44CB" w:rsidP="00AD44CB">
      <w:pPr>
        <w:spacing w:line="240" w:lineRule="auto"/>
        <w:jc w:val="both"/>
        <w:rPr>
          <w:rFonts w:ascii="Arial" w:hAnsi="Arial" w:cs="Arial"/>
        </w:rPr>
      </w:pPr>
    </w:p>
    <w:p w14:paraId="253B8DD3" w14:textId="77777777" w:rsidR="00AD44CB" w:rsidRPr="0092423C" w:rsidRDefault="00AD44CB" w:rsidP="00AD44CB">
      <w:pPr>
        <w:spacing w:line="240" w:lineRule="auto"/>
        <w:jc w:val="both"/>
        <w:rPr>
          <w:rFonts w:ascii="Arial" w:hAnsi="Arial" w:cs="Arial"/>
          <w:b/>
        </w:rPr>
      </w:pPr>
      <w:r w:rsidRPr="0092423C">
        <w:rPr>
          <w:rFonts w:ascii="Arial" w:hAnsi="Arial" w:cs="Arial"/>
          <w:b/>
        </w:rPr>
        <w:t>David Hood</w:t>
      </w:r>
    </w:p>
    <w:p w14:paraId="78BCADBE" w14:textId="77777777" w:rsidR="00AD44CB" w:rsidRPr="0092423C" w:rsidRDefault="00AD44CB" w:rsidP="00AD44CB">
      <w:pPr>
        <w:spacing w:line="240" w:lineRule="auto"/>
        <w:ind w:left="720" w:hanging="720"/>
        <w:jc w:val="both"/>
        <w:rPr>
          <w:rFonts w:ascii="Arial" w:hAnsi="Arial" w:cs="Arial"/>
        </w:rPr>
      </w:pPr>
      <w:r w:rsidRPr="0092423C">
        <w:rPr>
          <w:rFonts w:ascii="Arial" w:hAnsi="Arial" w:cs="Arial"/>
        </w:rPr>
        <w:t>Pensions Administrator / Manager</w:t>
      </w:r>
    </w:p>
    <w:p w14:paraId="796246E9" w14:textId="3A6ABBED" w:rsidR="00AD44CB" w:rsidRPr="0092423C" w:rsidRDefault="00E73501" w:rsidP="00AD44CB">
      <w:pPr>
        <w:spacing w:line="240" w:lineRule="auto"/>
        <w:ind w:left="720" w:hanging="720"/>
        <w:jc w:val="both"/>
        <w:rPr>
          <w:rFonts w:ascii="Arial" w:hAnsi="Arial" w:cs="Arial"/>
        </w:rPr>
      </w:pPr>
      <w:r w:rsidRPr="0092423C">
        <w:rPr>
          <w:rFonts w:ascii="Arial" w:hAnsi="Arial" w:cs="Arial"/>
        </w:rPr>
        <w:t>24</w:t>
      </w:r>
      <w:r w:rsidR="00AD44CB" w:rsidRPr="0092423C">
        <w:rPr>
          <w:rFonts w:ascii="Arial" w:hAnsi="Arial" w:cs="Arial"/>
        </w:rPr>
        <w:t xml:space="preserve"> </w:t>
      </w:r>
      <w:r w:rsidR="00B910CB" w:rsidRPr="0092423C">
        <w:rPr>
          <w:rFonts w:ascii="Arial" w:hAnsi="Arial" w:cs="Arial"/>
        </w:rPr>
        <w:t>February 2021</w:t>
      </w:r>
    </w:p>
    <w:p w14:paraId="4A474045" w14:textId="77777777" w:rsidR="00AD44CB" w:rsidRPr="0092423C" w:rsidRDefault="00AD44CB" w:rsidP="00AD44CB">
      <w:pPr>
        <w:spacing w:line="240" w:lineRule="auto"/>
        <w:ind w:left="720" w:hanging="720"/>
        <w:jc w:val="both"/>
        <w:rPr>
          <w:rFonts w:ascii="Arial" w:hAnsi="Arial" w:cs="Arial"/>
        </w:rPr>
      </w:pPr>
    </w:p>
    <w:p w14:paraId="2A797900" w14:textId="77777777" w:rsidR="00AD44CB" w:rsidRPr="0092423C" w:rsidRDefault="00AD44CB" w:rsidP="00AD44CB">
      <w:pPr>
        <w:spacing w:line="240" w:lineRule="auto"/>
        <w:jc w:val="both"/>
        <w:rPr>
          <w:rFonts w:ascii="Arial" w:hAnsi="Arial" w:cs="Arial"/>
          <w:b/>
        </w:rPr>
      </w:pPr>
      <w:r w:rsidRPr="0092423C">
        <w:rPr>
          <w:rFonts w:ascii="Arial" w:hAnsi="Arial" w:cs="Arial"/>
          <w:b/>
          <w:u w:val="single"/>
        </w:rPr>
        <w:t>Background documents:</w:t>
      </w:r>
      <w:r w:rsidRPr="0092423C">
        <w:rPr>
          <w:rFonts w:ascii="Arial" w:hAnsi="Arial" w:cs="Arial"/>
          <w:b/>
        </w:rPr>
        <w:t xml:space="preserve"> </w:t>
      </w:r>
    </w:p>
    <w:p w14:paraId="1123B7FD" w14:textId="77777777" w:rsidR="00AD44CB" w:rsidRPr="0092423C" w:rsidRDefault="00AD44CB" w:rsidP="00AD44CB">
      <w:pPr>
        <w:spacing w:line="240" w:lineRule="auto"/>
        <w:jc w:val="both"/>
        <w:rPr>
          <w:rFonts w:ascii="Arial" w:hAnsi="Arial" w:cs="Arial"/>
        </w:rPr>
      </w:pPr>
      <w:r w:rsidRPr="0092423C">
        <w:rPr>
          <w:rFonts w:ascii="Arial" w:hAnsi="Arial" w:cs="Arial"/>
        </w:rPr>
        <w:t>2015 Firefighters’ Scheme Complaints and Dispute process:</w:t>
      </w:r>
    </w:p>
    <w:p w14:paraId="22562739" w14:textId="77777777" w:rsidR="00AD44CB" w:rsidRPr="0092423C" w:rsidRDefault="00D14408" w:rsidP="00AD44CB">
      <w:pPr>
        <w:pStyle w:val="NoSpacing"/>
        <w:spacing w:after="200"/>
        <w:ind w:left="720" w:hanging="720"/>
        <w:jc w:val="both"/>
        <w:rPr>
          <w:rStyle w:val="Hyperlink"/>
          <w:color w:val="auto"/>
        </w:rPr>
      </w:pPr>
      <w:hyperlink r:id="rId15" w:history="1">
        <w:r w:rsidR="00AD44CB" w:rsidRPr="0092423C">
          <w:rPr>
            <w:rStyle w:val="Hyperlink"/>
            <w:rFonts w:ascii="Arial" w:hAnsi="Arial" w:cs="Arial"/>
          </w:rPr>
          <w:t>http://www.wypf.org.uk/Member/Fire/IDRP/InternalDisputeResolutionPro.aspx</w:t>
        </w:r>
      </w:hyperlink>
    </w:p>
    <w:p w14:paraId="46C1AFF5" w14:textId="3C65815C" w:rsidR="00AD44CB" w:rsidRDefault="00564F52" w:rsidP="00E723F1">
      <w:pPr>
        <w:pStyle w:val="NoSpacing"/>
        <w:spacing w:after="200"/>
        <w:jc w:val="both"/>
        <w:rPr>
          <w:rStyle w:val="Hyperlink"/>
          <w:rFonts w:ascii="Arial" w:hAnsi="Arial" w:cs="Arial"/>
          <w:u w:val="none"/>
        </w:rPr>
      </w:pPr>
      <w:r w:rsidRPr="0092423C">
        <w:rPr>
          <w:rStyle w:val="Hyperlink"/>
          <w:rFonts w:ascii="Arial" w:hAnsi="Arial" w:cs="Arial"/>
        </w:rPr>
        <w:t xml:space="preserve">the Pensions Regulator’s </w:t>
      </w:r>
      <w:r w:rsidR="0028154E" w:rsidRPr="0092423C">
        <w:rPr>
          <w:rStyle w:val="Hyperlink"/>
          <w:rFonts w:ascii="Arial" w:hAnsi="Arial" w:cs="Arial"/>
        </w:rPr>
        <w:t>annual survey on Administration and Governan</w:t>
      </w:r>
      <w:r w:rsidR="001F47E1" w:rsidRPr="0092423C">
        <w:rPr>
          <w:rStyle w:val="Hyperlink"/>
          <w:rFonts w:ascii="Arial" w:hAnsi="Arial" w:cs="Arial"/>
        </w:rPr>
        <w:t>c</w:t>
      </w:r>
      <w:r w:rsidR="0028154E" w:rsidRPr="0092423C">
        <w:rPr>
          <w:rStyle w:val="Hyperlink"/>
          <w:rFonts w:ascii="Arial" w:hAnsi="Arial" w:cs="Arial"/>
        </w:rPr>
        <w:t>e</w:t>
      </w:r>
    </w:p>
    <w:p w14:paraId="0F8815AF" w14:textId="77777777" w:rsidR="00AD44CB" w:rsidRDefault="00AD44CB" w:rsidP="00AD44CB">
      <w:pPr>
        <w:pStyle w:val="NoSpacing"/>
        <w:spacing w:after="200"/>
        <w:ind w:left="720" w:hanging="720"/>
        <w:jc w:val="both"/>
      </w:pPr>
      <w:r>
        <w:rPr>
          <w:rFonts w:ascii="Arial" w:hAnsi="Arial" w:cs="Arial"/>
        </w:rPr>
        <w:t xml:space="preserve"> </w:t>
      </w:r>
    </w:p>
    <w:p w14:paraId="7BEA1F7F" w14:textId="2B8E2422" w:rsidR="00A22367" w:rsidRPr="00AD44CB" w:rsidRDefault="00A22367" w:rsidP="00AD44CB"/>
    <w:sectPr w:rsidR="00A22367" w:rsidRPr="00AD44CB" w:rsidSect="00437EF6">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718"/>
    <w:multiLevelType w:val="hybridMultilevel"/>
    <w:tmpl w:val="C9EAC3D4"/>
    <w:lvl w:ilvl="0" w:tplc="6BAC2250">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0A6457DA"/>
    <w:multiLevelType w:val="hybridMultilevel"/>
    <w:tmpl w:val="197E6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F2996"/>
    <w:multiLevelType w:val="hybridMultilevel"/>
    <w:tmpl w:val="22E871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7F4A4B"/>
    <w:multiLevelType w:val="hybridMultilevel"/>
    <w:tmpl w:val="E25CA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CB0493"/>
    <w:multiLevelType w:val="multilevel"/>
    <w:tmpl w:val="551A1D8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6865AC1"/>
    <w:multiLevelType w:val="hybridMultilevel"/>
    <w:tmpl w:val="FC1C4546"/>
    <w:lvl w:ilvl="0" w:tplc="60749FF4">
      <w:start w:val="1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3AF1C5B"/>
    <w:multiLevelType w:val="hybridMultilevel"/>
    <w:tmpl w:val="D0CA7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D2901"/>
    <w:multiLevelType w:val="multilevel"/>
    <w:tmpl w:val="998E8B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261AC"/>
    <w:multiLevelType w:val="hybridMultilevel"/>
    <w:tmpl w:val="8242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65B4"/>
    <w:multiLevelType w:val="hybridMultilevel"/>
    <w:tmpl w:val="B1106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517F6E"/>
    <w:multiLevelType w:val="hybridMultilevel"/>
    <w:tmpl w:val="F84C2306"/>
    <w:lvl w:ilvl="0" w:tplc="4D8C6C56">
      <w:start w:val="1"/>
      <w:numFmt w:val="lowerRoman"/>
      <w:lvlText w:val="%1)"/>
      <w:lvlJc w:val="left"/>
      <w:pPr>
        <w:ind w:left="1440" w:hanging="72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457EFA"/>
    <w:multiLevelType w:val="multilevel"/>
    <w:tmpl w:val="262E2F66"/>
    <w:lvl w:ilvl="0">
      <w:start w:val="8"/>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B712BB6"/>
    <w:multiLevelType w:val="hybridMultilevel"/>
    <w:tmpl w:val="EB0859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5B06"/>
    <w:multiLevelType w:val="hybridMultilevel"/>
    <w:tmpl w:val="822692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AD0068"/>
    <w:multiLevelType w:val="multilevel"/>
    <w:tmpl w:val="AC8E3ABC"/>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41CA14BD"/>
    <w:multiLevelType w:val="hybridMultilevel"/>
    <w:tmpl w:val="78E8D9D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7" w15:restartNumberingAfterBreak="0">
    <w:nsid w:val="43F015EA"/>
    <w:multiLevelType w:val="multilevel"/>
    <w:tmpl w:val="1AFC8436"/>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44970927"/>
    <w:multiLevelType w:val="hybridMultilevel"/>
    <w:tmpl w:val="990CD80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15:restartNumberingAfterBreak="0">
    <w:nsid w:val="450B0B17"/>
    <w:multiLevelType w:val="multilevel"/>
    <w:tmpl w:val="669260E6"/>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0D3C7C"/>
    <w:multiLevelType w:val="multilevel"/>
    <w:tmpl w:val="2528B2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961A57"/>
    <w:multiLevelType w:val="hybridMultilevel"/>
    <w:tmpl w:val="65A6E8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5E7CDB"/>
    <w:multiLevelType w:val="hybridMultilevel"/>
    <w:tmpl w:val="4CFA9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4719E2"/>
    <w:multiLevelType w:val="hybridMultilevel"/>
    <w:tmpl w:val="6BBA23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3E5503E"/>
    <w:multiLevelType w:val="hybridMultilevel"/>
    <w:tmpl w:val="1E226516"/>
    <w:lvl w:ilvl="0" w:tplc="339C4526">
      <w:start w:val="1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6E31121"/>
    <w:multiLevelType w:val="hybridMultilevel"/>
    <w:tmpl w:val="F752A7DE"/>
    <w:lvl w:ilvl="0" w:tplc="4226FDF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15:restartNumberingAfterBreak="0">
    <w:nsid w:val="582B2BCC"/>
    <w:multiLevelType w:val="hybridMultilevel"/>
    <w:tmpl w:val="C166F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B67D06"/>
    <w:multiLevelType w:val="hybridMultilevel"/>
    <w:tmpl w:val="625028AC"/>
    <w:lvl w:ilvl="0" w:tplc="CC28A004">
      <w:start w:val="1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A8D2E9D"/>
    <w:multiLevelType w:val="hybridMultilevel"/>
    <w:tmpl w:val="08621B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8F05D4"/>
    <w:multiLevelType w:val="multilevel"/>
    <w:tmpl w:val="95A6768C"/>
    <w:lvl w:ilvl="0">
      <w:start w:val="8"/>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6142709D"/>
    <w:multiLevelType w:val="hybridMultilevel"/>
    <w:tmpl w:val="A00C6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F53C41"/>
    <w:multiLevelType w:val="multilevel"/>
    <w:tmpl w:val="905CC33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2" w15:restartNumberingAfterBreak="0">
    <w:nsid w:val="6BE860AE"/>
    <w:multiLevelType w:val="hybridMultilevel"/>
    <w:tmpl w:val="808E62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C9A1C18"/>
    <w:multiLevelType w:val="hybridMultilevel"/>
    <w:tmpl w:val="D7CE8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CC80914"/>
    <w:multiLevelType w:val="hybridMultilevel"/>
    <w:tmpl w:val="7ED2AB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D540871"/>
    <w:multiLevelType w:val="hybridMultilevel"/>
    <w:tmpl w:val="F048792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6" w15:restartNumberingAfterBreak="0">
    <w:nsid w:val="6E6F5F4D"/>
    <w:multiLevelType w:val="hybridMultilevel"/>
    <w:tmpl w:val="829076BA"/>
    <w:lvl w:ilvl="0" w:tplc="55AACD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FC7650"/>
    <w:multiLevelType w:val="hybridMultilevel"/>
    <w:tmpl w:val="54C8F1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F5D21A3"/>
    <w:multiLevelType w:val="hybridMultilevel"/>
    <w:tmpl w:val="BCB2AF8E"/>
    <w:lvl w:ilvl="0" w:tplc="E4BC7E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EF05AF"/>
    <w:multiLevelType w:val="hybridMultilevel"/>
    <w:tmpl w:val="640A51B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15:restartNumberingAfterBreak="0">
    <w:nsid w:val="76B664DF"/>
    <w:multiLevelType w:val="multilevel"/>
    <w:tmpl w:val="F63017A4"/>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A491679"/>
    <w:multiLevelType w:val="multilevel"/>
    <w:tmpl w:val="8B26B886"/>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B9670F1"/>
    <w:multiLevelType w:val="hybridMultilevel"/>
    <w:tmpl w:val="152A2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C4239AA"/>
    <w:multiLevelType w:val="hybridMultilevel"/>
    <w:tmpl w:val="FF94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2"/>
  </w:num>
  <w:num w:numId="4">
    <w:abstractNumId w:val="26"/>
  </w:num>
  <w:num w:numId="5">
    <w:abstractNumId w:val="36"/>
  </w:num>
  <w:num w:numId="6">
    <w:abstractNumId w:val="11"/>
  </w:num>
  <w:num w:numId="7">
    <w:abstractNumId w:val="9"/>
  </w:num>
  <w:num w:numId="8">
    <w:abstractNumId w:val="13"/>
  </w:num>
  <w:num w:numId="9">
    <w:abstractNumId w:val="38"/>
  </w:num>
  <w:num w:numId="10">
    <w:abstractNumId w:val="28"/>
  </w:num>
  <w:num w:numId="11">
    <w:abstractNumId w:val="32"/>
  </w:num>
  <w:num w:numId="12">
    <w:abstractNumId w:val="5"/>
  </w:num>
  <w:num w:numId="13">
    <w:abstractNumId w:val="15"/>
  </w:num>
  <w:num w:numId="14">
    <w:abstractNumId w:val="4"/>
  </w:num>
  <w:num w:numId="15">
    <w:abstractNumId w:val="43"/>
  </w:num>
  <w:num w:numId="16">
    <w:abstractNumId w:val="30"/>
  </w:num>
  <w:num w:numId="17">
    <w:abstractNumId w:val="21"/>
  </w:num>
  <w:num w:numId="18">
    <w:abstractNumId w:val="17"/>
  </w:num>
  <w:num w:numId="19">
    <w:abstractNumId w:val="23"/>
  </w:num>
  <w:num w:numId="20">
    <w:abstractNumId w:val="39"/>
  </w:num>
  <w:num w:numId="21">
    <w:abstractNumId w:val="1"/>
  </w:num>
  <w:num w:numId="22">
    <w:abstractNumId w:val="37"/>
  </w:num>
  <w:num w:numId="23">
    <w:abstractNumId w:val="33"/>
  </w:num>
  <w:num w:numId="24">
    <w:abstractNumId w:val="18"/>
  </w:num>
  <w:num w:numId="25">
    <w:abstractNumId w:val="42"/>
  </w:num>
  <w:num w:numId="26">
    <w:abstractNumId w:val="14"/>
  </w:num>
  <w:num w:numId="27">
    <w:abstractNumId w:val="29"/>
  </w:num>
  <w:num w:numId="28">
    <w:abstractNumId w:val="12"/>
  </w:num>
  <w:num w:numId="29">
    <w:abstractNumId w:val="8"/>
  </w:num>
  <w:num w:numId="30">
    <w:abstractNumId w:val="40"/>
  </w:num>
  <w:num w:numId="31">
    <w:abstractNumId w:val="27"/>
  </w:num>
  <w:num w:numId="32">
    <w:abstractNumId w:val="24"/>
  </w:num>
  <w:num w:numId="33">
    <w:abstractNumId w:val="6"/>
  </w:num>
  <w:num w:numId="34">
    <w:abstractNumId w:val="2"/>
  </w:num>
  <w:num w:numId="35">
    <w:abstractNumId w:val="10"/>
  </w:num>
  <w:num w:numId="36">
    <w:abstractNumId w:val="41"/>
  </w:num>
  <w:num w:numId="37">
    <w:abstractNumId w:val="2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0"/>
  </w:num>
  <w:num w:numId="44">
    <w:abstractNumId w:val="16"/>
  </w:num>
  <w:num w:numId="45">
    <w:abstractNumId w:val="25"/>
  </w:num>
  <w:num w:numId="46">
    <w:abstractNumId w:val="34"/>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20"/>
    <w:rsid w:val="00005EDF"/>
    <w:rsid w:val="00011C2A"/>
    <w:rsid w:val="000140F2"/>
    <w:rsid w:val="000169E5"/>
    <w:rsid w:val="00022BB4"/>
    <w:rsid w:val="000250A7"/>
    <w:rsid w:val="00030087"/>
    <w:rsid w:val="000307F1"/>
    <w:rsid w:val="00032623"/>
    <w:rsid w:val="00033F08"/>
    <w:rsid w:val="00041358"/>
    <w:rsid w:val="00042427"/>
    <w:rsid w:val="00047E32"/>
    <w:rsid w:val="00053D3B"/>
    <w:rsid w:val="0005542A"/>
    <w:rsid w:val="00056072"/>
    <w:rsid w:val="00056B13"/>
    <w:rsid w:val="00066D98"/>
    <w:rsid w:val="0006762C"/>
    <w:rsid w:val="00074DDB"/>
    <w:rsid w:val="000763F3"/>
    <w:rsid w:val="00081EE5"/>
    <w:rsid w:val="000843C6"/>
    <w:rsid w:val="000861AF"/>
    <w:rsid w:val="00090C11"/>
    <w:rsid w:val="00091832"/>
    <w:rsid w:val="00091E9F"/>
    <w:rsid w:val="00091F30"/>
    <w:rsid w:val="00092E22"/>
    <w:rsid w:val="0009350E"/>
    <w:rsid w:val="00097F9A"/>
    <w:rsid w:val="000A062E"/>
    <w:rsid w:val="000A73CE"/>
    <w:rsid w:val="000B0301"/>
    <w:rsid w:val="000B2298"/>
    <w:rsid w:val="000B2353"/>
    <w:rsid w:val="000B4A7F"/>
    <w:rsid w:val="000B5FD4"/>
    <w:rsid w:val="000B7A50"/>
    <w:rsid w:val="000B7BC1"/>
    <w:rsid w:val="000C2A6E"/>
    <w:rsid w:val="000C363E"/>
    <w:rsid w:val="000C38C0"/>
    <w:rsid w:val="000C594D"/>
    <w:rsid w:val="000D0D8C"/>
    <w:rsid w:val="000D3DA2"/>
    <w:rsid w:val="000D5E08"/>
    <w:rsid w:val="000D7352"/>
    <w:rsid w:val="000D7567"/>
    <w:rsid w:val="000E0738"/>
    <w:rsid w:val="000E259B"/>
    <w:rsid w:val="000E25EC"/>
    <w:rsid w:val="000E2CCD"/>
    <w:rsid w:val="000F0868"/>
    <w:rsid w:val="000F08FB"/>
    <w:rsid w:val="000F1534"/>
    <w:rsid w:val="000F156E"/>
    <w:rsid w:val="000F2061"/>
    <w:rsid w:val="000F2BA0"/>
    <w:rsid w:val="000F5283"/>
    <w:rsid w:val="000F5A7F"/>
    <w:rsid w:val="000F6EA7"/>
    <w:rsid w:val="000F723A"/>
    <w:rsid w:val="001002CC"/>
    <w:rsid w:val="001002E8"/>
    <w:rsid w:val="00101BCD"/>
    <w:rsid w:val="001047F5"/>
    <w:rsid w:val="00107511"/>
    <w:rsid w:val="00112C67"/>
    <w:rsid w:val="00113F3C"/>
    <w:rsid w:val="001179E7"/>
    <w:rsid w:val="00120475"/>
    <w:rsid w:val="001207CF"/>
    <w:rsid w:val="00121BFE"/>
    <w:rsid w:val="00122B45"/>
    <w:rsid w:val="00123822"/>
    <w:rsid w:val="00125252"/>
    <w:rsid w:val="00127847"/>
    <w:rsid w:val="00133E5F"/>
    <w:rsid w:val="001347F1"/>
    <w:rsid w:val="00134925"/>
    <w:rsid w:val="00136030"/>
    <w:rsid w:val="00136317"/>
    <w:rsid w:val="00136567"/>
    <w:rsid w:val="00145254"/>
    <w:rsid w:val="001454F1"/>
    <w:rsid w:val="00145DFD"/>
    <w:rsid w:val="0015088C"/>
    <w:rsid w:val="00150AD9"/>
    <w:rsid w:val="00153606"/>
    <w:rsid w:val="001548F5"/>
    <w:rsid w:val="00154D63"/>
    <w:rsid w:val="00155F71"/>
    <w:rsid w:val="0015618B"/>
    <w:rsid w:val="00156A68"/>
    <w:rsid w:val="00170C2F"/>
    <w:rsid w:val="00171A2C"/>
    <w:rsid w:val="0017594E"/>
    <w:rsid w:val="0017694F"/>
    <w:rsid w:val="00176A9E"/>
    <w:rsid w:val="0018393E"/>
    <w:rsid w:val="00185F77"/>
    <w:rsid w:val="00187D85"/>
    <w:rsid w:val="00192E9C"/>
    <w:rsid w:val="0019350C"/>
    <w:rsid w:val="00193995"/>
    <w:rsid w:val="00194378"/>
    <w:rsid w:val="00195DB1"/>
    <w:rsid w:val="00195EC4"/>
    <w:rsid w:val="00196AF6"/>
    <w:rsid w:val="00196E71"/>
    <w:rsid w:val="00197143"/>
    <w:rsid w:val="0019724C"/>
    <w:rsid w:val="00197D25"/>
    <w:rsid w:val="001A07C1"/>
    <w:rsid w:val="001A0978"/>
    <w:rsid w:val="001A0FE7"/>
    <w:rsid w:val="001A3807"/>
    <w:rsid w:val="001A6B5B"/>
    <w:rsid w:val="001A6E55"/>
    <w:rsid w:val="001B021D"/>
    <w:rsid w:val="001B0C40"/>
    <w:rsid w:val="001B1E19"/>
    <w:rsid w:val="001B4CCC"/>
    <w:rsid w:val="001B4E8F"/>
    <w:rsid w:val="001B7666"/>
    <w:rsid w:val="001B7CE7"/>
    <w:rsid w:val="001C0757"/>
    <w:rsid w:val="001C19AD"/>
    <w:rsid w:val="001C4DA0"/>
    <w:rsid w:val="001C51AC"/>
    <w:rsid w:val="001C65D3"/>
    <w:rsid w:val="001C692E"/>
    <w:rsid w:val="001D25BC"/>
    <w:rsid w:val="001D528C"/>
    <w:rsid w:val="001D76D5"/>
    <w:rsid w:val="001E210D"/>
    <w:rsid w:val="001E465F"/>
    <w:rsid w:val="001E4CA4"/>
    <w:rsid w:val="001F1722"/>
    <w:rsid w:val="001F20B3"/>
    <w:rsid w:val="001F2EFC"/>
    <w:rsid w:val="001F47E1"/>
    <w:rsid w:val="001F58E5"/>
    <w:rsid w:val="001F64EB"/>
    <w:rsid w:val="001F74C6"/>
    <w:rsid w:val="00200B46"/>
    <w:rsid w:val="00203962"/>
    <w:rsid w:val="002059F9"/>
    <w:rsid w:val="00206C2F"/>
    <w:rsid w:val="0020710E"/>
    <w:rsid w:val="00211C3D"/>
    <w:rsid w:val="0021206F"/>
    <w:rsid w:val="00213453"/>
    <w:rsid w:val="00216191"/>
    <w:rsid w:val="00216D03"/>
    <w:rsid w:val="002209F5"/>
    <w:rsid w:val="00220CDE"/>
    <w:rsid w:val="002240FE"/>
    <w:rsid w:val="00224F8F"/>
    <w:rsid w:val="0022619C"/>
    <w:rsid w:val="002266ED"/>
    <w:rsid w:val="00226CE3"/>
    <w:rsid w:val="0022720C"/>
    <w:rsid w:val="00227EE1"/>
    <w:rsid w:val="00230563"/>
    <w:rsid w:val="00230830"/>
    <w:rsid w:val="00233742"/>
    <w:rsid w:val="00242303"/>
    <w:rsid w:val="00245ADD"/>
    <w:rsid w:val="00246E58"/>
    <w:rsid w:val="00247452"/>
    <w:rsid w:val="00252DF7"/>
    <w:rsid w:val="002566AF"/>
    <w:rsid w:val="00266895"/>
    <w:rsid w:val="00267957"/>
    <w:rsid w:val="00271DEA"/>
    <w:rsid w:val="00276402"/>
    <w:rsid w:val="00276686"/>
    <w:rsid w:val="002804AD"/>
    <w:rsid w:val="00280E99"/>
    <w:rsid w:val="0028154E"/>
    <w:rsid w:val="00282490"/>
    <w:rsid w:val="00282CF7"/>
    <w:rsid w:val="00284978"/>
    <w:rsid w:val="002876B8"/>
    <w:rsid w:val="002901B2"/>
    <w:rsid w:val="00291EB3"/>
    <w:rsid w:val="002921C7"/>
    <w:rsid w:val="00294B6C"/>
    <w:rsid w:val="002974C8"/>
    <w:rsid w:val="002A065C"/>
    <w:rsid w:val="002A09C1"/>
    <w:rsid w:val="002A12F8"/>
    <w:rsid w:val="002A188F"/>
    <w:rsid w:val="002A5784"/>
    <w:rsid w:val="002B23F1"/>
    <w:rsid w:val="002B2EB5"/>
    <w:rsid w:val="002C2DC9"/>
    <w:rsid w:val="002C4F99"/>
    <w:rsid w:val="002C5D95"/>
    <w:rsid w:val="002C6E91"/>
    <w:rsid w:val="002D6CE4"/>
    <w:rsid w:val="002D754E"/>
    <w:rsid w:val="002D7575"/>
    <w:rsid w:val="002D7C48"/>
    <w:rsid w:val="002E398F"/>
    <w:rsid w:val="002E3FB8"/>
    <w:rsid w:val="002E40A0"/>
    <w:rsid w:val="002E70BB"/>
    <w:rsid w:val="002F22B0"/>
    <w:rsid w:val="002F2E08"/>
    <w:rsid w:val="002F4702"/>
    <w:rsid w:val="002F5C09"/>
    <w:rsid w:val="00300063"/>
    <w:rsid w:val="00305148"/>
    <w:rsid w:val="00305DB4"/>
    <w:rsid w:val="00311646"/>
    <w:rsid w:val="00317580"/>
    <w:rsid w:val="00317EC5"/>
    <w:rsid w:val="0032016E"/>
    <w:rsid w:val="003211B5"/>
    <w:rsid w:val="003243E1"/>
    <w:rsid w:val="003265ED"/>
    <w:rsid w:val="0032731B"/>
    <w:rsid w:val="003276D0"/>
    <w:rsid w:val="00327799"/>
    <w:rsid w:val="00334053"/>
    <w:rsid w:val="00334793"/>
    <w:rsid w:val="003372E2"/>
    <w:rsid w:val="00342B2D"/>
    <w:rsid w:val="00343993"/>
    <w:rsid w:val="00344CBF"/>
    <w:rsid w:val="003452B6"/>
    <w:rsid w:val="00352588"/>
    <w:rsid w:val="003529B4"/>
    <w:rsid w:val="00353C7D"/>
    <w:rsid w:val="00356CED"/>
    <w:rsid w:val="00363E6B"/>
    <w:rsid w:val="00365F64"/>
    <w:rsid w:val="003664B6"/>
    <w:rsid w:val="00372168"/>
    <w:rsid w:val="00374050"/>
    <w:rsid w:val="003758CB"/>
    <w:rsid w:val="00376939"/>
    <w:rsid w:val="003770C7"/>
    <w:rsid w:val="0037797C"/>
    <w:rsid w:val="00381A0D"/>
    <w:rsid w:val="00383690"/>
    <w:rsid w:val="003839D0"/>
    <w:rsid w:val="00383AB4"/>
    <w:rsid w:val="00385CAF"/>
    <w:rsid w:val="003862A8"/>
    <w:rsid w:val="0038671E"/>
    <w:rsid w:val="00387193"/>
    <w:rsid w:val="00392270"/>
    <w:rsid w:val="0039282F"/>
    <w:rsid w:val="00392F67"/>
    <w:rsid w:val="00393516"/>
    <w:rsid w:val="00394295"/>
    <w:rsid w:val="00394D66"/>
    <w:rsid w:val="00395B51"/>
    <w:rsid w:val="00396423"/>
    <w:rsid w:val="003A189F"/>
    <w:rsid w:val="003A2CA4"/>
    <w:rsid w:val="003A3C80"/>
    <w:rsid w:val="003A72F3"/>
    <w:rsid w:val="003B19B5"/>
    <w:rsid w:val="003B2F27"/>
    <w:rsid w:val="003B32C4"/>
    <w:rsid w:val="003B4B8A"/>
    <w:rsid w:val="003B6590"/>
    <w:rsid w:val="003B71C1"/>
    <w:rsid w:val="003C141E"/>
    <w:rsid w:val="003C1FFA"/>
    <w:rsid w:val="003C2EAB"/>
    <w:rsid w:val="003C3FC3"/>
    <w:rsid w:val="003C4C0F"/>
    <w:rsid w:val="003C5B6C"/>
    <w:rsid w:val="003C6E13"/>
    <w:rsid w:val="003D1EAE"/>
    <w:rsid w:val="003D2B73"/>
    <w:rsid w:val="003D3239"/>
    <w:rsid w:val="003D42A8"/>
    <w:rsid w:val="003D43FA"/>
    <w:rsid w:val="003E0939"/>
    <w:rsid w:val="003E25D2"/>
    <w:rsid w:val="003E3628"/>
    <w:rsid w:val="003E3EF8"/>
    <w:rsid w:val="003F30EB"/>
    <w:rsid w:val="003F34CA"/>
    <w:rsid w:val="003F4543"/>
    <w:rsid w:val="003F4962"/>
    <w:rsid w:val="003F5E60"/>
    <w:rsid w:val="003F6AF1"/>
    <w:rsid w:val="00403171"/>
    <w:rsid w:val="00404855"/>
    <w:rsid w:val="00410350"/>
    <w:rsid w:val="004119DE"/>
    <w:rsid w:val="00413828"/>
    <w:rsid w:val="00413C04"/>
    <w:rsid w:val="0041587A"/>
    <w:rsid w:val="00415EC6"/>
    <w:rsid w:val="00416CFB"/>
    <w:rsid w:val="00416DD3"/>
    <w:rsid w:val="004238AD"/>
    <w:rsid w:val="0042772E"/>
    <w:rsid w:val="00430701"/>
    <w:rsid w:val="004332F7"/>
    <w:rsid w:val="0043408D"/>
    <w:rsid w:val="00437EF6"/>
    <w:rsid w:val="00442AC4"/>
    <w:rsid w:val="00444072"/>
    <w:rsid w:val="004468FC"/>
    <w:rsid w:val="004471EB"/>
    <w:rsid w:val="0045053D"/>
    <w:rsid w:val="0045071A"/>
    <w:rsid w:val="00451840"/>
    <w:rsid w:val="00451FAF"/>
    <w:rsid w:val="00453A38"/>
    <w:rsid w:val="00453B15"/>
    <w:rsid w:val="00453FB2"/>
    <w:rsid w:val="00454657"/>
    <w:rsid w:val="00455FC7"/>
    <w:rsid w:val="00457092"/>
    <w:rsid w:val="00463961"/>
    <w:rsid w:val="004654AC"/>
    <w:rsid w:val="004665ED"/>
    <w:rsid w:val="00466DF8"/>
    <w:rsid w:val="00471569"/>
    <w:rsid w:val="004736EE"/>
    <w:rsid w:val="00474CF0"/>
    <w:rsid w:val="00485001"/>
    <w:rsid w:val="0048522A"/>
    <w:rsid w:val="004853A4"/>
    <w:rsid w:val="00485B43"/>
    <w:rsid w:val="00485FCC"/>
    <w:rsid w:val="00486D7C"/>
    <w:rsid w:val="00490DC1"/>
    <w:rsid w:val="004919B4"/>
    <w:rsid w:val="004930C3"/>
    <w:rsid w:val="004958AC"/>
    <w:rsid w:val="00496743"/>
    <w:rsid w:val="0049713E"/>
    <w:rsid w:val="0049767C"/>
    <w:rsid w:val="004A2198"/>
    <w:rsid w:val="004A48AD"/>
    <w:rsid w:val="004A7BFC"/>
    <w:rsid w:val="004B21C9"/>
    <w:rsid w:val="004B28EF"/>
    <w:rsid w:val="004B395C"/>
    <w:rsid w:val="004B4567"/>
    <w:rsid w:val="004B517F"/>
    <w:rsid w:val="004B60AC"/>
    <w:rsid w:val="004B6214"/>
    <w:rsid w:val="004C12E8"/>
    <w:rsid w:val="004D036F"/>
    <w:rsid w:val="004D210D"/>
    <w:rsid w:val="004D7EA6"/>
    <w:rsid w:val="004E1EAA"/>
    <w:rsid w:val="004E2315"/>
    <w:rsid w:val="004E3161"/>
    <w:rsid w:val="004E43B2"/>
    <w:rsid w:val="004E46D3"/>
    <w:rsid w:val="004E4D62"/>
    <w:rsid w:val="004E4DF6"/>
    <w:rsid w:val="004E5808"/>
    <w:rsid w:val="004F525E"/>
    <w:rsid w:val="004F75EF"/>
    <w:rsid w:val="00501E4D"/>
    <w:rsid w:val="0050522B"/>
    <w:rsid w:val="00506C0A"/>
    <w:rsid w:val="00510F6A"/>
    <w:rsid w:val="00511E57"/>
    <w:rsid w:val="00512FB6"/>
    <w:rsid w:val="00521909"/>
    <w:rsid w:val="0052426A"/>
    <w:rsid w:val="00525003"/>
    <w:rsid w:val="005301A0"/>
    <w:rsid w:val="00530CAB"/>
    <w:rsid w:val="00532951"/>
    <w:rsid w:val="00534C1C"/>
    <w:rsid w:val="00536008"/>
    <w:rsid w:val="005404C2"/>
    <w:rsid w:val="00546117"/>
    <w:rsid w:val="0055005A"/>
    <w:rsid w:val="005519F5"/>
    <w:rsid w:val="0055200F"/>
    <w:rsid w:val="005539C9"/>
    <w:rsid w:val="00557349"/>
    <w:rsid w:val="005577FA"/>
    <w:rsid w:val="0056019D"/>
    <w:rsid w:val="0056102F"/>
    <w:rsid w:val="00564F52"/>
    <w:rsid w:val="00565A53"/>
    <w:rsid w:val="00572314"/>
    <w:rsid w:val="00572342"/>
    <w:rsid w:val="00573FC9"/>
    <w:rsid w:val="00576D8A"/>
    <w:rsid w:val="005771A2"/>
    <w:rsid w:val="0058044B"/>
    <w:rsid w:val="0058048A"/>
    <w:rsid w:val="005804F1"/>
    <w:rsid w:val="0058090D"/>
    <w:rsid w:val="0058164F"/>
    <w:rsid w:val="00581FA8"/>
    <w:rsid w:val="00587D39"/>
    <w:rsid w:val="005945A4"/>
    <w:rsid w:val="00594743"/>
    <w:rsid w:val="00595385"/>
    <w:rsid w:val="005958B5"/>
    <w:rsid w:val="005964BE"/>
    <w:rsid w:val="0059714E"/>
    <w:rsid w:val="00597A3E"/>
    <w:rsid w:val="005A12C3"/>
    <w:rsid w:val="005A5122"/>
    <w:rsid w:val="005A5662"/>
    <w:rsid w:val="005A7F20"/>
    <w:rsid w:val="005B00D6"/>
    <w:rsid w:val="005B0F79"/>
    <w:rsid w:val="005B168D"/>
    <w:rsid w:val="005B1F1B"/>
    <w:rsid w:val="005B5793"/>
    <w:rsid w:val="005B6E1B"/>
    <w:rsid w:val="005C0ABE"/>
    <w:rsid w:val="005C1DD1"/>
    <w:rsid w:val="005C3A74"/>
    <w:rsid w:val="005C4B68"/>
    <w:rsid w:val="005C4B95"/>
    <w:rsid w:val="005C5836"/>
    <w:rsid w:val="005D0A78"/>
    <w:rsid w:val="005D309A"/>
    <w:rsid w:val="005D3145"/>
    <w:rsid w:val="005D3738"/>
    <w:rsid w:val="005D481C"/>
    <w:rsid w:val="005D754C"/>
    <w:rsid w:val="005E1813"/>
    <w:rsid w:val="005E1F6C"/>
    <w:rsid w:val="005E2002"/>
    <w:rsid w:val="005E5DCF"/>
    <w:rsid w:val="005E62C7"/>
    <w:rsid w:val="005E6301"/>
    <w:rsid w:val="005E682F"/>
    <w:rsid w:val="005E7437"/>
    <w:rsid w:val="005F0A48"/>
    <w:rsid w:val="005F1CD2"/>
    <w:rsid w:val="005F26DB"/>
    <w:rsid w:val="005F7880"/>
    <w:rsid w:val="0060093C"/>
    <w:rsid w:val="006014E3"/>
    <w:rsid w:val="0060355F"/>
    <w:rsid w:val="00607C06"/>
    <w:rsid w:val="00610C32"/>
    <w:rsid w:val="00611DD0"/>
    <w:rsid w:val="00615119"/>
    <w:rsid w:val="006152A4"/>
    <w:rsid w:val="00615713"/>
    <w:rsid w:val="00616979"/>
    <w:rsid w:val="006200D6"/>
    <w:rsid w:val="00621CDC"/>
    <w:rsid w:val="0062285F"/>
    <w:rsid w:val="006247D1"/>
    <w:rsid w:val="00625A34"/>
    <w:rsid w:val="00625AD3"/>
    <w:rsid w:val="00625CDA"/>
    <w:rsid w:val="00627851"/>
    <w:rsid w:val="00632F2C"/>
    <w:rsid w:val="006336AD"/>
    <w:rsid w:val="006366F5"/>
    <w:rsid w:val="0064157F"/>
    <w:rsid w:val="00644EBD"/>
    <w:rsid w:val="006510C9"/>
    <w:rsid w:val="006520D7"/>
    <w:rsid w:val="00653B17"/>
    <w:rsid w:val="0065786B"/>
    <w:rsid w:val="00660F78"/>
    <w:rsid w:val="006645B7"/>
    <w:rsid w:val="00665B53"/>
    <w:rsid w:val="006671A1"/>
    <w:rsid w:val="00667435"/>
    <w:rsid w:val="006713DF"/>
    <w:rsid w:val="00672495"/>
    <w:rsid w:val="006726DD"/>
    <w:rsid w:val="00673CA5"/>
    <w:rsid w:val="00675FC1"/>
    <w:rsid w:val="00677157"/>
    <w:rsid w:val="006772F8"/>
    <w:rsid w:val="00684030"/>
    <w:rsid w:val="006868D0"/>
    <w:rsid w:val="00692E14"/>
    <w:rsid w:val="006951C5"/>
    <w:rsid w:val="0069723E"/>
    <w:rsid w:val="006A0973"/>
    <w:rsid w:val="006A1351"/>
    <w:rsid w:val="006A28DE"/>
    <w:rsid w:val="006A2A67"/>
    <w:rsid w:val="006A56D7"/>
    <w:rsid w:val="006A64C9"/>
    <w:rsid w:val="006B1464"/>
    <w:rsid w:val="006B20DD"/>
    <w:rsid w:val="006B2B14"/>
    <w:rsid w:val="006B3CC3"/>
    <w:rsid w:val="006B4E79"/>
    <w:rsid w:val="006B594F"/>
    <w:rsid w:val="006C036E"/>
    <w:rsid w:val="006C2194"/>
    <w:rsid w:val="006C3FE2"/>
    <w:rsid w:val="006C5357"/>
    <w:rsid w:val="006C6692"/>
    <w:rsid w:val="006C7466"/>
    <w:rsid w:val="006C7AA1"/>
    <w:rsid w:val="006D607D"/>
    <w:rsid w:val="006D793F"/>
    <w:rsid w:val="006E0511"/>
    <w:rsid w:val="006E11A1"/>
    <w:rsid w:val="006E13DD"/>
    <w:rsid w:val="006E2B76"/>
    <w:rsid w:val="006E2C40"/>
    <w:rsid w:val="006E4579"/>
    <w:rsid w:val="006E46DA"/>
    <w:rsid w:val="006E60E5"/>
    <w:rsid w:val="006F04A4"/>
    <w:rsid w:val="006F1C33"/>
    <w:rsid w:val="006F5706"/>
    <w:rsid w:val="006F6044"/>
    <w:rsid w:val="0070024E"/>
    <w:rsid w:val="007024DA"/>
    <w:rsid w:val="0070294D"/>
    <w:rsid w:val="007029AC"/>
    <w:rsid w:val="00706220"/>
    <w:rsid w:val="00707296"/>
    <w:rsid w:val="007129E3"/>
    <w:rsid w:val="00712D92"/>
    <w:rsid w:val="00713239"/>
    <w:rsid w:val="00713EEC"/>
    <w:rsid w:val="00714239"/>
    <w:rsid w:val="00714805"/>
    <w:rsid w:val="00715B13"/>
    <w:rsid w:val="007161AA"/>
    <w:rsid w:val="0071656D"/>
    <w:rsid w:val="007166A7"/>
    <w:rsid w:val="00716EF2"/>
    <w:rsid w:val="0072027C"/>
    <w:rsid w:val="00720C27"/>
    <w:rsid w:val="00722254"/>
    <w:rsid w:val="00722319"/>
    <w:rsid w:val="00725E52"/>
    <w:rsid w:val="007319EF"/>
    <w:rsid w:val="0073382A"/>
    <w:rsid w:val="00733BFB"/>
    <w:rsid w:val="00734925"/>
    <w:rsid w:val="00736733"/>
    <w:rsid w:val="007402CA"/>
    <w:rsid w:val="00742534"/>
    <w:rsid w:val="0074283D"/>
    <w:rsid w:val="0074334F"/>
    <w:rsid w:val="0074443C"/>
    <w:rsid w:val="0075309F"/>
    <w:rsid w:val="007538DF"/>
    <w:rsid w:val="0075687D"/>
    <w:rsid w:val="007568F3"/>
    <w:rsid w:val="00763C48"/>
    <w:rsid w:val="00765351"/>
    <w:rsid w:val="00765706"/>
    <w:rsid w:val="007657DF"/>
    <w:rsid w:val="00767367"/>
    <w:rsid w:val="007675F0"/>
    <w:rsid w:val="007700D0"/>
    <w:rsid w:val="00770482"/>
    <w:rsid w:val="0077221F"/>
    <w:rsid w:val="0077790D"/>
    <w:rsid w:val="007779BB"/>
    <w:rsid w:val="007800AB"/>
    <w:rsid w:val="007822ED"/>
    <w:rsid w:val="00782B5F"/>
    <w:rsid w:val="007832E9"/>
    <w:rsid w:val="00784E0F"/>
    <w:rsid w:val="00786E6D"/>
    <w:rsid w:val="00787061"/>
    <w:rsid w:val="0078744C"/>
    <w:rsid w:val="0079549F"/>
    <w:rsid w:val="00797BA8"/>
    <w:rsid w:val="007A44DB"/>
    <w:rsid w:val="007A6023"/>
    <w:rsid w:val="007A719F"/>
    <w:rsid w:val="007B0AEE"/>
    <w:rsid w:val="007B153B"/>
    <w:rsid w:val="007B18CD"/>
    <w:rsid w:val="007B1BA8"/>
    <w:rsid w:val="007B3946"/>
    <w:rsid w:val="007B4502"/>
    <w:rsid w:val="007C01A5"/>
    <w:rsid w:val="007C1AEF"/>
    <w:rsid w:val="007C1DA3"/>
    <w:rsid w:val="007C63A8"/>
    <w:rsid w:val="007D0E06"/>
    <w:rsid w:val="007D1265"/>
    <w:rsid w:val="007D3013"/>
    <w:rsid w:val="007D3A67"/>
    <w:rsid w:val="007D4878"/>
    <w:rsid w:val="007D5A30"/>
    <w:rsid w:val="007D783A"/>
    <w:rsid w:val="007E0B2F"/>
    <w:rsid w:val="007E1BC6"/>
    <w:rsid w:val="007E21D4"/>
    <w:rsid w:val="007E22B5"/>
    <w:rsid w:val="007E44B7"/>
    <w:rsid w:val="007E5729"/>
    <w:rsid w:val="007E765A"/>
    <w:rsid w:val="007E778D"/>
    <w:rsid w:val="007F0FEE"/>
    <w:rsid w:val="007F680B"/>
    <w:rsid w:val="007F6DAF"/>
    <w:rsid w:val="007F735F"/>
    <w:rsid w:val="007F7C88"/>
    <w:rsid w:val="008006C3"/>
    <w:rsid w:val="0080280C"/>
    <w:rsid w:val="00803859"/>
    <w:rsid w:val="0080492E"/>
    <w:rsid w:val="008072F9"/>
    <w:rsid w:val="00812E00"/>
    <w:rsid w:val="00814C15"/>
    <w:rsid w:val="00815391"/>
    <w:rsid w:val="0081760C"/>
    <w:rsid w:val="00820725"/>
    <w:rsid w:val="00820BDB"/>
    <w:rsid w:val="0082124B"/>
    <w:rsid w:val="00821A34"/>
    <w:rsid w:val="00821FC4"/>
    <w:rsid w:val="008227BB"/>
    <w:rsid w:val="00823FC4"/>
    <w:rsid w:val="00824013"/>
    <w:rsid w:val="00824914"/>
    <w:rsid w:val="00825D3F"/>
    <w:rsid w:val="00826383"/>
    <w:rsid w:val="008273A2"/>
    <w:rsid w:val="00830767"/>
    <w:rsid w:val="00833738"/>
    <w:rsid w:val="00833B3B"/>
    <w:rsid w:val="00833D24"/>
    <w:rsid w:val="008344A8"/>
    <w:rsid w:val="00835ABA"/>
    <w:rsid w:val="0083696E"/>
    <w:rsid w:val="00837478"/>
    <w:rsid w:val="00837972"/>
    <w:rsid w:val="00840198"/>
    <w:rsid w:val="0084025B"/>
    <w:rsid w:val="00841A25"/>
    <w:rsid w:val="00842F16"/>
    <w:rsid w:val="00844A43"/>
    <w:rsid w:val="00846724"/>
    <w:rsid w:val="008516FB"/>
    <w:rsid w:val="00852B57"/>
    <w:rsid w:val="00856A2D"/>
    <w:rsid w:val="00856D1A"/>
    <w:rsid w:val="00861468"/>
    <w:rsid w:val="00863D46"/>
    <w:rsid w:val="00864719"/>
    <w:rsid w:val="00864A02"/>
    <w:rsid w:val="0086669C"/>
    <w:rsid w:val="00866DD6"/>
    <w:rsid w:val="0087201A"/>
    <w:rsid w:val="00872972"/>
    <w:rsid w:val="00873264"/>
    <w:rsid w:val="008745C4"/>
    <w:rsid w:val="00875E6E"/>
    <w:rsid w:val="00876F57"/>
    <w:rsid w:val="00877FDB"/>
    <w:rsid w:val="008859FC"/>
    <w:rsid w:val="00887B97"/>
    <w:rsid w:val="00893C1D"/>
    <w:rsid w:val="008A1331"/>
    <w:rsid w:val="008A3471"/>
    <w:rsid w:val="008A3DBD"/>
    <w:rsid w:val="008A784A"/>
    <w:rsid w:val="008B452C"/>
    <w:rsid w:val="008B62DA"/>
    <w:rsid w:val="008C10E8"/>
    <w:rsid w:val="008C43D6"/>
    <w:rsid w:val="008C66FE"/>
    <w:rsid w:val="008D18D6"/>
    <w:rsid w:val="008D1C39"/>
    <w:rsid w:val="008D2236"/>
    <w:rsid w:val="008D31DE"/>
    <w:rsid w:val="008D3467"/>
    <w:rsid w:val="008D35A3"/>
    <w:rsid w:val="008D4C14"/>
    <w:rsid w:val="008D5020"/>
    <w:rsid w:val="008D6101"/>
    <w:rsid w:val="008D6E57"/>
    <w:rsid w:val="008D7ACC"/>
    <w:rsid w:val="008D7B82"/>
    <w:rsid w:val="008E039F"/>
    <w:rsid w:val="008E0DAC"/>
    <w:rsid w:val="008E558E"/>
    <w:rsid w:val="008E58FE"/>
    <w:rsid w:val="008E73F5"/>
    <w:rsid w:val="008E7C38"/>
    <w:rsid w:val="008F17BD"/>
    <w:rsid w:val="008F2BE3"/>
    <w:rsid w:val="008F4AE9"/>
    <w:rsid w:val="008F5113"/>
    <w:rsid w:val="008F5E1C"/>
    <w:rsid w:val="008F7E9E"/>
    <w:rsid w:val="009000A9"/>
    <w:rsid w:val="00900BEC"/>
    <w:rsid w:val="00900D23"/>
    <w:rsid w:val="00902492"/>
    <w:rsid w:val="00903F7A"/>
    <w:rsid w:val="00904330"/>
    <w:rsid w:val="00913651"/>
    <w:rsid w:val="0091559E"/>
    <w:rsid w:val="00915C8C"/>
    <w:rsid w:val="00915F18"/>
    <w:rsid w:val="00917AEF"/>
    <w:rsid w:val="00923D82"/>
    <w:rsid w:val="0092423C"/>
    <w:rsid w:val="009251E5"/>
    <w:rsid w:val="00926EF0"/>
    <w:rsid w:val="00927084"/>
    <w:rsid w:val="009338D5"/>
    <w:rsid w:val="00935929"/>
    <w:rsid w:val="009365F2"/>
    <w:rsid w:val="00936A95"/>
    <w:rsid w:val="0094020D"/>
    <w:rsid w:val="00940603"/>
    <w:rsid w:val="009409FF"/>
    <w:rsid w:val="00940F85"/>
    <w:rsid w:val="00941851"/>
    <w:rsid w:val="009423A5"/>
    <w:rsid w:val="0094297A"/>
    <w:rsid w:val="00943496"/>
    <w:rsid w:val="009455B5"/>
    <w:rsid w:val="0094593E"/>
    <w:rsid w:val="00945EBD"/>
    <w:rsid w:val="00946008"/>
    <w:rsid w:val="00947E1A"/>
    <w:rsid w:val="00950574"/>
    <w:rsid w:val="0095381F"/>
    <w:rsid w:val="00954CB0"/>
    <w:rsid w:val="00955235"/>
    <w:rsid w:val="009565FD"/>
    <w:rsid w:val="00962E07"/>
    <w:rsid w:val="009640C6"/>
    <w:rsid w:val="00964DF6"/>
    <w:rsid w:val="0096565F"/>
    <w:rsid w:val="00965A5C"/>
    <w:rsid w:val="00966867"/>
    <w:rsid w:val="00971F55"/>
    <w:rsid w:val="00973391"/>
    <w:rsid w:val="00973C48"/>
    <w:rsid w:val="00974BC8"/>
    <w:rsid w:val="009757D4"/>
    <w:rsid w:val="00975BDE"/>
    <w:rsid w:val="00975DAF"/>
    <w:rsid w:val="009814F8"/>
    <w:rsid w:val="00982036"/>
    <w:rsid w:val="009831F7"/>
    <w:rsid w:val="00983C13"/>
    <w:rsid w:val="00984B46"/>
    <w:rsid w:val="009856CF"/>
    <w:rsid w:val="009865FC"/>
    <w:rsid w:val="00990D99"/>
    <w:rsid w:val="00992065"/>
    <w:rsid w:val="00995171"/>
    <w:rsid w:val="00995380"/>
    <w:rsid w:val="00996324"/>
    <w:rsid w:val="009A013A"/>
    <w:rsid w:val="009A2CC3"/>
    <w:rsid w:val="009A30DB"/>
    <w:rsid w:val="009A3771"/>
    <w:rsid w:val="009A4321"/>
    <w:rsid w:val="009A4B9F"/>
    <w:rsid w:val="009A6373"/>
    <w:rsid w:val="009B0CA4"/>
    <w:rsid w:val="009B27BE"/>
    <w:rsid w:val="009B2913"/>
    <w:rsid w:val="009B385E"/>
    <w:rsid w:val="009B5525"/>
    <w:rsid w:val="009B7F21"/>
    <w:rsid w:val="009C07FE"/>
    <w:rsid w:val="009C1A11"/>
    <w:rsid w:val="009C2B3C"/>
    <w:rsid w:val="009C4ED0"/>
    <w:rsid w:val="009C53B6"/>
    <w:rsid w:val="009C5AE0"/>
    <w:rsid w:val="009D0ED7"/>
    <w:rsid w:val="009D3D39"/>
    <w:rsid w:val="009D6015"/>
    <w:rsid w:val="009D63EA"/>
    <w:rsid w:val="009E1AF6"/>
    <w:rsid w:val="009E2B9E"/>
    <w:rsid w:val="009E2C19"/>
    <w:rsid w:val="009E3F3D"/>
    <w:rsid w:val="009E402F"/>
    <w:rsid w:val="009E4851"/>
    <w:rsid w:val="009E5FB5"/>
    <w:rsid w:val="009F0B03"/>
    <w:rsid w:val="009F2F8C"/>
    <w:rsid w:val="009F5686"/>
    <w:rsid w:val="009F74CE"/>
    <w:rsid w:val="00A033EB"/>
    <w:rsid w:val="00A04EBC"/>
    <w:rsid w:val="00A05CC4"/>
    <w:rsid w:val="00A06781"/>
    <w:rsid w:val="00A10073"/>
    <w:rsid w:val="00A10111"/>
    <w:rsid w:val="00A11117"/>
    <w:rsid w:val="00A13632"/>
    <w:rsid w:val="00A160F3"/>
    <w:rsid w:val="00A172DD"/>
    <w:rsid w:val="00A175D2"/>
    <w:rsid w:val="00A22367"/>
    <w:rsid w:val="00A23039"/>
    <w:rsid w:val="00A2446C"/>
    <w:rsid w:val="00A250A3"/>
    <w:rsid w:val="00A253DF"/>
    <w:rsid w:val="00A25510"/>
    <w:rsid w:val="00A25C5C"/>
    <w:rsid w:val="00A30D3F"/>
    <w:rsid w:val="00A3466B"/>
    <w:rsid w:val="00A36ED3"/>
    <w:rsid w:val="00A3736F"/>
    <w:rsid w:val="00A37E07"/>
    <w:rsid w:val="00A4005B"/>
    <w:rsid w:val="00A40A9B"/>
    <w:rsid w:val="00A41069"/>
    <w:rsid w:val="00A4242C"/>
    <w:rsid w:val="00A442F7"/>
    <w:rsid w:val="00A46A84"/>
    <w:rsid w:val="00A46F87"/>
    <w:rsid w:val="00A50AC6"/>
    <w:rsid w:val="00A51572"/>
    <w:rsid w:val="00A5598A"/>
    <w:rsid w:val="00A62646"/>
    <w:rsid w:val="00A65F87"/>
    <w:rsid w:val="00A6795C"/>
    <w:rsid w:val="00A71936"/>
    <w:rsid w:val="00A72EE7"/>
    <w:rsid w:val="00A736C1"/>
    <w:rsid w:val="00A746B5"/>
    <w:rsid w:val="00A81810"/>
    <w:rsid w:val="00A82519"/>
    <w:rsid w:val="00A828B3"/>
    <w:rsid w:val="00A90B70"/>
    <w:rsid w:val="00A9231A"/>
    <w:rsid w:val="00A9399E"/>
    <w:rsid w:val="00A93B7D"/>
    <w:rsid w:val="00A946F8"/>
    <w:rsid w:val="00AA143A"/>
    <w:rsid w:val="00AA2356"/>
    <w:rsid w:val="00AA46DC"/>
    <w:rsid w:val="00AA54FE"/>
    <w:rsid w:val="00AB0F28"/>
    <w:rsid w:val="00AB1FE0"/>
    <w:rsid w:val="00AB25FB"/>
    <w:rsid w:val="00AB2EF7"/>
    <w:rsid w:val="00AB4461"/>
    <w:rsid w:val="00AB4C06"/>
    <w:rsid w:val="00AB5191"/>
    <w:rsid w:val="00AB55FA"/>
    <w:rsid w:val="00AB5643"/>
    <w:rsid w:val="00AB6C07"/>
    <w:rsid w:val="00AB762A"/>
    <w:rsid w:val="00AC040A"/>
    <w:rsid w:val="00AC1487"/>
    <w:rsid w:val="00AC5C50"/>
    <w:rsid w:val="00AC668D"/>
    <w:rsid w:val="00AC6F22"/>
    <w:rsid w:val="00AC7626"/>
    <w:rsid w:val="00AD1B7A"/>
    <w:rsid w:val="00AD228D"/>
    <w:rsid w:val="00AD267F"/>
    <w:rsid w:val="00AD44CB"/>
    <w:rsid w:val="00AE1016"/>
    <w:rsid w:val="00AE383A"/>
    <w:rsid w:val="00AE486D"/>
    <w:rsid w:val="00AE690C"/>
    <w:rsid w:val="00AF1D8C"/>
    <w:rsid w:val="00AF2772"/>
    <w:rsid w:val="00AF2A33"/>
    <w:rsid w:val="00AF3013"/>
    <w:rsid w:val="00AF558D"/>
    <w:rsid w:val="00AF5DD3"/>
    <w:rsid w:val="00B02916"/>
    <w:rsid w:val="00B05879"/>
    <w:rsid w:val="00B05C71"/>
    <w:rsid w:val="00B10C3B"/>
    <w:rsid w:val="00B12FC4"/>
    <w:rsid w:val="00B1691E"/>
    <w:rsid w:val="00B21778"/>
    <w:rsid w:val="00B22768"/>
    <w:rsid w:val="00B24737"/>
    <w:rsid w:val="00B24830"/>
    <w:rsid w:val="00B2487D"/>
    <w:rsid w:val="00B26FA1"/>
    <w:rsid w:val="00B277F6"/>
    <w:rsid w:val="00B337BE"/>
    <w:rsid w:val="00B349EC"/>
    <w:rsid w:val="00B34D2A"/>
    <w:rsid w:val="00B36DD9"/>
    <w:rsid w:val="00B41F41"/>
    <w:rsid w:val="00B43896"/>
    <w:rsid w:val="00B46D19"/>
    <w:rsid w:val="00B47D61"/>
    <w:rsid w:val="00B50FCE"/>
    <w:rsid w:val="00B52D14"/>
    <w:rsid w:val="00B537DF"/>
    <w:rsid w:val="00B55032"/>
    <w:rsid w:val="00B55968"/>
    <w:rsid w:val="00B56FFD"/>
    <w:rsid w:val="00B6037A"/>
    <w:rsid w:val="00B612F0"/>
    <w:rsid w:val="00B61F9E"/>
    <w:rsid w:val="00B62A4F"/>
    <w:rsid w:val="00B632A5"/>
    <w:rsid w:val="00B63E92"/>
    <w:rsid w:val="00B66886"/>
    <w:rsid w:val="00B669B1"/>
    <w:rsid w:val="00B67A1C"/>
    <w:rsid w:val="00B70A63"/>
    <w:rsid w:val="00B73DC2"/>
    <w:rsid w:val="00B77706"/>
    <w:rsid w:val="00B802F9"/>
    <w:rsid w:val="00B81319"/>
    <w:rsid w:val="00B8161A"/>
    <w:rsid w:val="00B824FB"/>
    <w:rsid w:val="00B82D8D"/>
    <w:rsid w:val="00B83275"/>
    <w:rsid w:val="00B910CB"/>
    <w:rsid w:val="00B91729"/>
    <w:rsid w:val="00B9407B"/>
    <w:rsid w:val="00B950A9"/>
    <w:rsid w:val="00B9764C"/>
    <w:rsid w:val="00BA01E1"/>
    <w:rsid w:val="00BA0310"/>
    <w:rsid w:val="00BA0E23"/>
    <w:rsid w:val="00BA485B"/>
    <w:rsid w:val="00BA49F3"/>
    <w:rsid w:val="00BA5CC3"/>
    <w:rsid w:val="00BA6117"/>
    <w:rsid w:val="00BB0EFF"/>
    <w:rsid w:val="00BB18CC"/>
    <w:rsid w:val="00BB1A7A"/>
    <w:rsid w:val="00BB2CCB"/>
    <w:rsid w:val="00BB3417"/>
    <w:rsid w:val="00BB5755"/>
    <w:rsid w:val="00BB6061"/>
    <w:rsid w:val="00BB7578"/>
    <w:rsid w:val="00BB792B"/>
    <w:rsid w:val="00BC08BE"/>
    <w:rsid w:val="00BC0ADB"/>
    <w:rsid w:val="00BC488A"/>
    <w:rsid w:val="00BC58EF"/>
    <w:rsid w:val="00BC7F89"/>
    <w:rsid w:val="00BD36BF"/>
    <w:rsid w:val="00BD50E0"/>
    <w:rsid w:val="00BD5AC4"/>
    <w:rsid w:val="00BD5D58"/>
    <w:rsid w:val="00BE08ED"/>
    <w:rsid w:val="00BE0D48"/>
    <w:rsid w:val="00BE4C2A"/>
    <w:rsid w:val="00BE4EA3"/>
    <w:rsid w:val="00BE5F37"/>
    <w:rsid w:val="00BF0867"/>
    <w:rsid w:val="00BF1AAF"/>
    <w:rsid w:val="00BF253D"/>
    <w:rsid w:val="00BF657A"/>
    <w:rsid w:val="00BF75A8"/>
    <w:rsid w:val="00C019CD"/>
    <w:rsid w:val="00C024E9"/>
    <w:rsid w:val="00C02B48"/>
    <w:rsid w:val="00C05692"/>
    <w:rsid w:val="00C05862"/>
    <w:rsid w:val="00C10205"/>
    <w:rsid w:val="00C10CAF"/>
    <w:rsid w:val="00C13B99"/>
    <w:rsid w:val="00C13DDF"/>
    <w:rsid w:val="00C13E3F"/>
    <w:rsid w:val="00C15C1A"/>
    <w:rsid w:val="00C20A4C"/>
    <w:rsid w:val="00C229E3"/>
    <w:rsid w:val="00C23D43"/>
    <w:rsid w:val="00C31B86"/>
    <w:rsid w:val="00C33F45"/>
    <w:rsid w:val="00C34152"/>
    <w:rsid w:val="00C409E5"/>
    <w:rsid w:val="00C41C16"/>
    <w:rsid w:val="00C44B9E"/>
    <w:rsid w:val="00C475B2"/>
    <w:rsid w:val="00C47D3C"/>
    <w:rsid w:val="00C47D6F"/>
    <w:rsid w:val="00C53048"/>
    <w:rsid w:val="00C53955"/>
    <w:rsid w:val="00C54286"/>
    <w:rsid w:val="00C60A73"/>
    <w:rsid w:val="00C62846"/>
    <w:rsid w:val="00C63D6E"/>
    <w:rsid w:val="00C6580D"/>
    <w:rsid w:val="00C65E1F"/>
    <w:rsid w:val="00C70032"/>
    <w:rsid w:val="00C71BB9"/>
    <w:rsid w:val="00C71FD5"/>
    <w:rsid w:val="00C741AE"/>
    <w:rsid w:val="00C741B9"/>
    <w:rsid w:val="00C76739"/>
    <w:rsid w:val="00C779F2"/>
    <w:rsid w:val="00C834A1"/>
    <w:rsid w:val="00C83E0E"/>
    <w:rsid w:val="00C84A27"/>
    <w:rsid w:val="00C85EBC"/>
    <w:rsid w:val="00C87FD7"/>
    <w:rsid w:val="00C87FF9"/>
    <w:rsid w:val="00C928DC"/>
    <w:rsid w:val="00C92DB0"/>
    <w:rsid w:val="00C9362C"/>
    <w:rsid w:val="00C93758"/>
    <w:rsid w:val="00C93B9A"/>
    <w:rsid w:val="00C943D2"/>
    <w:rsid w:val="00C96A75"/>
    <w:rsid w:val="00CA399B"/>
    <w:rsid w:val="00CA4037"/>
    <w:rsid w:val="00CA475C"/>
    <w:rsid w:val="00CA4DF6"/>
    <w:rsid w:val="00CA58F4"/>
    <w:rsid w:val="00CA5969"/>
    <w:rsid w:val="00CA59F9"/>
    <w:rsid w:val="00CA5B69"/>
    <w:rsid w:val="00CA7D3B"/>
    <w:rsid w:val="00CB6973"/>
    <w:rsid w:val="00CB7AA9"/>
    <w:rsid w:val="00CC09EE"/>
    <w:rsid w:val="00CC3FF0"/>
    <w:rsid w:val="00CC4374"/>
    <w:rsid w:val="00CC528B"/>
    <w:rsid w:val="00CC5F8B"/>
    <w:rsid w:val="00CC6E9B"/>
    <w:rsid w:val="00CD15C8"/>
    <w:rsid w:val="00CD3640"/>
    <w:rsid w:val="00CD6D0B"/>
    <w:rsid w:val="00CD730B"/>
    <w:rsid w:val="00CD7840"/>
    <w:rsid w:val="00CE03DE"/>
    <w:rsid w:val="00CE0BF0"/>
    <w:rsid w:val="00CE1225"/>
    <w:rsid w:val="00CE1485"/>
    <w:rsid w:val="00CE2190"/>
    <w:rsid w:val="00CE2FD6"/>
    <w:rsid w:val="00CE561D"/>
    <w:rsid w:val="00CF0035"/>
    <w:rsid w:val="00CF00E5"/>
    <w:rsid w:val="00CF0373"/>
    <w:rsid w:val="00CF1EFE"/>
    <w:rsid w:val="00CF33AE"/>
    <w:rsid w:val="00CF5B57"/>
    <w:rsid w:val="00D031EC"/>
    <w:rsid w:val="00D10CA6"/>
    <w:rsid w:val="00D138ED"/>
    <w:rsid w:val="00D14408"/>
    <w:rsid w:val="00D14C62"/>
    <w:rsid w:val="00D1613F"/>
    <w:rsid w:val="00D163F6"/>
    <w:rsid w:val="00D2018D"/>
    <w:rsid w:val="00D20B2A"/>
    <w:rsid w:val="00D20E63"/>
    <w:rsid w:val="00D212E0"/>
    <w:rsid w:val="00D21379"/>
    <w:rsid w:val="00D2168E"/>
    <w:rsid w:val="00D24D3E"/>
    <w:rsid w:val="00D24EA2"/>
    <w:rsid w:val="00D318BA"/>
    <w:rsid w:val="00D3301B"/>
    <w:rsid w:val="00D3334F"/>
    <w:rsid w:val="00D35599"/>
    <w:rsid w:val="00D35A44"/>
    <w:rsid w:val="00D36B09"/>
    <w:rsid w:val="00D37F36"/>
    <w:rsid w:val="00D41A57"/>
    <w:rsid w:val="00D4209C"/>
    <w:rsid w:val="00D44953"/>
    <w:rsid w:val="00D45F15"/>
    <w:rsid w:val="00D469A0"/>
    <w:rsid w:val="00D46BC5"/>
    <w:rsid w:val="00D521AB"/>
    <w:rsid w:val="00D52EF0"/>
    <w:rsid w:val="00D536E6"/>
    <w:rsid w:val="00D54011"/>
    <w:rsid w:val="00D540A5"/>
    <w:rsid w:val="00D566CE"/>
    <w:rsid w:val="00D57561"/>
    <w:rsid w:val="00D57A63"/>
    <w:rsid w:val="00D604A6"/>
    <w:rsid w:val="00D6127F"/>
    <w:rsid w:val="00D625EB"/>
    <w:rsid w:val="00D64375"/>
    <w:rsid w:val="00D668CE"/>
    <w:rsid w:val="00D67A6F"/>
    <w:rsid w:val="00D71A14"/>
    <w:rsid w:val="00D723E4"/>
    <w:rsid w:val="00D74A5D"/>
    <w:rsid w:val="00D758F3"/>
    <w:rsid w:val="00D76652"/>
    <w:rsid w:val="00D81572"/>
    <w:rsid w:val="00D83615"/>
    <w:rsid w:val="00D83FB8"/>
    <w:rsid w:val="00D857E0"/>
    <w:rsid w:val="00D85D69"/>
    <w:rsid w:val="00D865FB"/>
    <w:rsid w:val="00D877A4"/>
    <w:rsid w:val="00D9100A"/>
    <w:rsid w:val="00D910C9"/>
    <w:rsid w:val="00D91BC1"/>
    <w:rsid w:val="00D91CAA"/>
    <w:rsid w:val="00D96748"/>
    <w:rsid w:val="00D96CEE"/>
    <w:rsid w:val="00D978EC"/>
    <w:rsid w:val="00D97C88"/>
    <w:rsid w:val="00DA3F6D"/>
    <w:rsid w:val="00DA55EF"/>
    <w:rsid w:val="00DA7E7B"/>
    <w:rsid w:val="00DB11CC"/>
    <w:rsid w:val="00DB3E8C"/>
    <w:rsid w:val="00DB3F2E"/>
    <w:rsid w:val="00DB51A3"/>
    <w:rsid w:val="00DB6B97"/>
    <w:rsid w:val="00DB72CE"/>
    <w:rsid w:val="00DB75E4"/>
    <w:rsid w:val="00DC097E"/>
    <w:rsid w:val="00DC2320"/>
    <w:rsid w:val="00DC3074"/>
    <w:rsid w:val="00DC34A0"/>
    <w:rsid w:val="00DC7E78"/>
    <w:rsid w:val="00DD25AF"/>
    <w:rsid w:val="00DD3A93"/>
    <w:rsid w:val="00DE0C04"/>
    <w:rsid w:val="00DE1532"/>
    <w:rsid w:val="00DE3BAC"/>
    <w:rsid w:val="00DE6E69"/>
    <w:rsid w:val="00DF0781"/>
    <w:rsid w:val="00DF13C6"/>
    <w:rsid w:val="00DF4794"/>
    <w:rsid w:val="00DF5514"/>
    <w:rsid w:val="00DF56AF"/>
    <w:rsid w:val="00E01391"/>
    <w:rsid w:val="00E02EBF"/>
    <w:rsid w:val="00E03811"/>
    <w:rsid w:val="00E04734"/>
    <w:rsid w:val="00E04B40"/>
    <w:rsid w:val="00E0543D"/>
    <w:rsid w:val="00E057A3"/>
    <w:rsid w:val="00E0720B"/>
    <w:rsid w:val="00E074AD"/>
    <w:rsid w:val="00E10204"/>
    <w:rsid w:val="00E11743"/>
    <w:rsid w:val="00E13CD2"/>
    <w:rsid w:val="00E145AA"/>
    <w:rsid w:val="00E14E24"/>
    <w:rsid w:val="00E154CF"/>
    <w:rsid w:val="00E16B8D"/>
    <w:rsid w:val="00E17061"/>
    <w:rsid w:val="00E23944"/>
    <w:rsid w:val="00E25600"/>
    <w:rsid w:val="00E25AE4"/>
    <w:rsid w:val="00E314CE"/>
    <w:rsid w:val="00E31E52"/>
    <w:rsid w:val="00E32E21"/>
    <w:rsid w:val="00E33E57"/>
    <w:rsid w:val="00E35068"/>
    <w:rsid w:val="00E350C1"/>
    <w:rsid w:val="00E4414C"/>
    <w:rsid w:val="00E45B73"/>
    <w:rsid w:val="00E461E4"/>
    <w:rsid w:val="00E46C68"/>
    <w:rsid w:val="00E52FC9"/>
    <w:rsid w:val="00E569D9"/>
    <w:rsid w:val="00E578B7"/>
    <w:rsid w:val="00E60919"/>
    <w:rsid w:val="00E60CD4"/>
    <w:rsid w:val="00E60D5C"/>
    <w:rsid w:val="00E615C5"/>
    <w:rsid w:val="00E61D3D"/>
    <w:rsid w:val="00E63707"/>
    <w:rsid w:val="00E63B66"/>
    <w:rsid w:val="00E7106F"/>
    <w:rsid w:val="00E723F1"/>
    <w:rsid w:val="00E734A3"/>
    <w:rsid w:val="00E73501"/>
    <w:rsid w:val="00E73BB4"/>
    <w:rsid w:val="00E749C3"/>
    <w:rsid w:val="00E75BA2"/>
    <w:rsid w:val="00E76F8F"/>
    <w:rsid w:val="00E80F96"/>
    <w:rsid w:val="00E81D0C"/>
    <w:rsid w:val="00E8238C"/>
    <w:rsid w:val="00E82AA4"/>
    <w:rsid w:val="00E8456B"/>
    <w:rsid w:val="00E84C3F"/>
    <w:rsid w:val="00E8604E"/>
    <w:rsid w:val="00E8625E"/>
    <w:rsid w:val="00E8684D"/>
    <w:rsid w:val="00E90F5D"/>
    <w:rsid w:val="00E915F4"/>
    <w:rsid w:val="00E92506"/>
    <w:rsid w:val="00E942C8"/>
    <w:rsid w:val="00E945C0"/>
    <w:rsid w:val="00E958B8"/>
    <w:rsid w:val="00E95A39"/>
    <w:rsid w:val="00E96059"/>
    <w:rsid w:val="00EA0BF7"/>
    <w:rsid w:val="00EA1A1F"/>
    <w:rsid w:val="00EA25AA"/>
    <w:rsid w:val="00EA25DB"/>
    <w:rsid w:val="00EA6834"/>
    <w:rsid w:val="00EB0501"/>
    <w:rsid w:val="00EB0B14"/>
    <w:rsid w:val="00EB1B5B"/>
    <w:rsid w:val="00EB2AE8"/>
    <w:rsid w:val="00EC05BE"/>
    <w:rsid w:val="00EC23E2"/>
    <w:rsid w:val="00EC3200"/>
    <w:rsid w:val="00EC3495"/>
    <w:rsid w:val="00EC3D79"/>
    <w:rsid w:val="00EC40E0"/>
    <w:rsid w:val="00EC506A"/>
    <w:rsid w:val="00EC509C"/>
    <w:rsid w:val="00EC5CB5"/>
    <w:rsid w:val="00ED3C44"/>
    <w:rsid w:val="00ED419B"/>
    <w:rsid w:val="00ED63FD"/>
    <w:rsid w:val="00EE208D"/>
    <w:rsid w:val="00EE217E"/>
    <w:rsid w:val="00EE32E5"/>
    <w:rsid w:val="00EE48A6"/>
    <w:rsid w:val="00EE4FD8"/>
    <w:rsid w:val="00EF0FC4"/>
    <w:rsid w:val="00EF2B1B"/>
    <w:rsid w:val="00EF5678"/>
    <w:rsid w:val="00EF72C0"/>
    <w:rsid w:val="00F0030F"/>
    <w:rsid w:val="00F02D76"/>
    <w:rsid w:val="00F03C4B"/>
    <w:rsid w:val="00F070CF"/>
    <w:rsid w:val="00F0783B"/>
    <w:rsid w:val="00F106A0"/>
    <w:rsid w:val="00F13678"/>
    <w:rsid w:val="00F1578F"/>
    <w:rsid w:val="00F23BDD"/>
    <w:rsid w:val="00F24979"/>
    <w:rsid w:val="00F25CDB"/>
    <w:rsid w:val="00F25F38"/>
    <w:rsid w:val="00F30EF8"/>
    <w:rsid w:val="00F33EE2"/>
    <w:rsid w:val="00F3408B"/>
    <w:rsid w:val="00F372A8"/>
    <w:rsid w:val="00F37613"/>
    <w:rsid w:val="00F377E9"/>
    <w:rsid w:val="00F407AF"/>
    <w:rsid w:val="00F426EC"/>
    <w:rsid w:val="00F42E8C"/>
    <w:rsid w:val="00F43D8F"/>
    <w:rsid w:val="00F460D9"/>
    <w:rsid w:val="00F4745E"/>
    <w:rsid w:val="00F52E02"/>
    <w:rsid w:val="00F541ED"/>
    <w:rsid w:val="00F5461E"/>
    <w:rsid w:val="00F61436"/>
    <w:rsid w:val="00F63099"/>
    <w:rsid w:val="00F66489"/>
    <w:rsid w:val="00F7222D"/>
    <w:rsid w:val="00F72ED6"/>
    <w:rsid w:val="00F7353A"/>
    <w:rsid w:val="00F73E74"/>
    <w:rsid w:val="00F812FE"/>
    <w:rsid w:val="00F81962"/>
    <w:rsid w:val="00F82176"/>
    <w:rsid w:val="00F846C2"/>
    <w:rsid w:val="00F84B55"/>
    <w:rsid w:val="00F9254A"/>
    <w:rsid w:val="00FA2EF7"/>
    <w:rsid w:val="00FA3F38"/>
    <w:rsid w:val="00FA4F68"/>
    <w:rsid w:val="00FA558D"/>
    <w:rsid w:val="00FA57F9"/>
    <w:rsid w:val="00FA5D80"/>
    <w:rsid w:val="00FA7F5E"/>
    <w:rsid w:val="00FB0821"/>
    <w:rsid w:val="00FB2043"/>
    <w:rsid w:val="00FB277A"/>
    <w:rsid w:val="00FB371E"/>
    <w:rsid w:val="00FB4E8F"/>
    <w:rsid w:val="00FC041C"/>
    <w:rsid w:val="00FC1C59"/>
    <w:rsid w:val="00FC2EB4"/>
    <w:rsid w:val="00FC3E29"/>
    <w:rsid w:val="00FC4903"/>
    <w:rsid w:val="00FC5285"/>
    <w:rsid w:val="00FD0F4D"/>
    <w:rsid w:val="00FD5890"/>
    <w:rsid w:val="00FD650B"/>
    <w:rsid w:val="00FE22DC"/>
    <w:rsid w:val="00FE31AC"/>
    <w:rsid w:val="00FE7B9A"/>
    <w:rsid w:val="00FF1D48"/>
    <w:rsid w:val="00FF3925"/>
    <w:rsid w:val="00FF3B08"/>
    <w:rsid w:val="00FF50C9"/>
    <w:rsid w:val="00FF5299"/>
    <w:rsid w:val="00FF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8085"/>
  <w15:docId w15:val="{3B5CDC77-07BC-48AF-B2AF-C13F7A6B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D23"/>
    <w:pPr>
      <w:spacing w:after="0" w:line="240" w:lineRule="auto"/>
    </w:pPr>
  </w:style>
  <w:style w:type="table" w:styleId="TableGrid">
    <w:name w:val="Table Grid"/>
    <w:basedOn w:val="TableNormal"/>
    <w:uiPriority w:val="59"/>
    <w:rsid w:val="00DC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0A9"/>
    <w:pPr>
      <w:ind w:left="720"/>
      <w:contextualSpacing/>
    </w:pPr>
  </w:style>
  <w:style w:type="character" w:styleId="Hyperlink">
    <w:name w:val="Hyperlink"/>
    <w:basedOn w:val="DefaultParagraphFont"/>
    <w:uiPriority w:val="99"/>
    <w:unhideWhenUsed/>
    <w:rsid w:val="00F106A0"/>
    <w:rPr>
      <w:color w:val="0000FF" w:themeColor="hyperlink"/>
      <w:u w:val="single"/>
    </w:rPr>
  </w:style>
  <w:style w:type="paragraph" w:styleId="BalloonText">
    <w:name w:val="Balloon Text"/>
    <w:basedOn w:val="Normal"/>
    <w:link w:val="BalloonTextChar"/>
    <w:uiPriority w:val="99"/>
    <w:semiHidden/>
    <w:unhideWhenUsed/>
    <w:rsid w:val="0019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25"/>
    <w:rPr>
      <w:rFonts w:ascii="Segoe UI" w:hAnsi="Segoe UI" w:cs="Segoe UI"/>
      <w:sz w:val="18"/>
      <w:szCs w:val="18"/>
    </w:rPr>
  </w:style>
  <w:style w:type="character" w:styleId="FollowedHyperlink">
    <w:name w:val="FollowedHyperlink"/>
    <w:basedOn w:val="DefaultParagraphFont"/>
    <w:uiPriority w:val="99"/>
    <w:semiHidden/>
    <w:unhideWhenUsed/>
    <w:rsid w:val="00F25CDB"/>
    <w:rPr>
      <w:color w:val="800080" w:themeColor="followedHyperlink"/>
      <w:u w:val="single"/>
    </w:rPr>
  </w:style>
  <w:style w:type="paragraph" w:styleId="Header">
    <w:name w:val="header"/>
    <w:basedOn w:val="Normal"/>
    <w:link w:val="HeaderChar"/>
    <w:rsid w:val="006771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7157"/>
    <w:rPr>
      <w:rFonts w:ascii="Times New Roman" w:eastAsia="Times New Roman" w:hAnsi="Times New Roman" w:cs="Times New Roman"/>
      <w:sz w:val="24"/>
      <w:szCs w:val="24"/>
    </w:rPr>
  </w:style>
  <w:style w:type="character" w:customStyle="1" w:styleId="fontstyle01">
    <w:name w:val="fontstyle01"/>
    <w:basedOn w:val="DefaultParagraphFont"/>
    <w:rsid w:val="00677157"/>
    <w:rPr>
      <w:rFonts w:ascii="ArialMT" w:hAnsi="ArialMT" w:hint="default"/>
      <w:b w:val="0"/>
      <w:bCs w:val="0"/>
      <w:i w:val="0"/>
      <w:iCs w:val="0"/>
      <w:color w:val="000000"/>
      <w:sz w:val="22"/>
      <w:szCs w:val="22"/>
    </w:rPr>
  </w:style>
  <w:style w:type="character" w:customStyle="1" w:styleId="fontstyle31">
    <w:name w:val="fontstyle31"/>
    <w:basedOn w:val="DefaultParagraphFont"/>
    <w:rsid w:val="00677157"/>
    <w:rPr>
      <w:rFonts w:ascii="SymbolMT" w:hAnsi="SymbolMT" w:hint="default"/>
      <w:b w:val="0"/>
      <w:bCs w:val="0"/>
      <w:i w:val="0"/>
      <w:iCs w:val="0"/>
      <w:color w:val="000000"/>
      <w:sz w:val="22"/>
      <w:szCs w:val="22"/>
    </w:rPr>
  </w:style>
  <w:style w:type="paragraph" w:customStyle="1" w:styleId="Default">
    <w:name w:val="Default"/>
    <w:rsid w:val="00CA4DF6"/>
    <w:pPr>
      <w:autoSpaceDE w:val="0"/>
      <w:autoSpaceDN w:val="0"/>
      <w:adjustRightInd w:val="0"/>
      <w:spacing w:after="0" w:line="240" w:lineRule="auto"/>
    </w:pPr>
    <w:rPr>
      <w:rFonts w:ascii="Calibri" w:hAnsi="Calibri" w:cs="Calibri"/>
      <w:color w:val="000000"/>
      <w:sz w:val="24"/>
      <w:szCs w:val="24"/>
    </w:rPr>
  </w:style>
  <w:style w:type="character" w:customStyle="1" w:styleId="fontstyle21">
    <w:name w:val="fontstyle21"/>
    <w:basedOn w:val="DefaultParagraphFont"/>
    <w:rsid w:val="00D71A14"/>
    <w:rPr>
      <w:rFonts w:ascii="Calibri" w:hAnsi="Calibri"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BC0ADB"/>
    <w:rPr>
      <w:color w:val="605E5C"/>
      <w:shd w:val="clear" w:color="auto" w:fill="E1DFDD"/>
    </w:rPr>
  </w:style>
  <w:style w:type="character" w:customStyle="1" w:styleId="UnresolvedMention2">
    <w:name w:val="Unresolved Mention2"/>
    <w:basedOn w:val="DefaultParagraphFont"/>
    <w:uiPriority w:val="99"/>
    <w:semiHidden/>
    <w:unhideWhenUsed/>
    <w:rsid w:val="00E80F96"/>
    <w:rPr>
      <w:color w:val="605E5C"/>
      <w:shd w:val="clear" w:color="auto" w:fill="E1DFDD"/>
    </w:rPr>
  </w:style>
  <w:style w:type="paragraph" w:styleId="PlainText">
    <w:name w:val="Plain Text"/>
    <w:basedOn w:val="Normal"/>
    <w:link w:val="PlainTextChar"/>
    <w:uiPriority w:val="99"/>
    <w:unhideWhenUsed/>
    <w:rsid w:val="007024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24DA"/>
    <w:rPr>
      <w:rFonts w:ascii="Calibri" w:hAnsi="Calibri"/>
      <w:szCs w:val="21"/>
    </w:rPr>
  </w:style>
  <w:style w:type="character" w:customStyle="1" w:styleId="fontstyle41">
    <w:name w:val="fontstyle41"/>
    <w:basedOn w:val="DefaultParagraphFont"/>
    <w:rsid w:val="006951C5"/>
    <w:rPr>
      <w:rFonts w:ascii="Symbol" w:hAnsi="Symbol" w:hint="default"/>
      <w:b w:val="0"/>
      <w:bCs w:val="0"/>
      <w:i w:val="0"/>
      <w:iCs w:val="0"/>
      <w:color w:val="000000"/>
      <w:sz w:val="24"/>
      <w:szCs w:val="24"/>
    </w:rPr>
  </w:style>
  <w:style w:type="character" w:styleId="CommentReference">
    <w:name w:val="annotation reference"/>
    <w:basedOn w:val="DefaultParagraphFont"/>
    <w:uiPriority w:val="99"/>
    <w:semiHidden/>
    <w:unhideWhenUsed/>
    <w:rsid w:val="00FE7B9A"/>
    <w:rPr>
      <w:sz w:val="16"/>
      <w:szCs w:val="16"/>
    </w:rPr>
  </w:style>
  <w:style w:type="paragraph" w:styleId="CommentText">
    <w:name w:val="annotation text"/>
    <w:basedOn w:val="Normal"/>
    <w:link w:val="CommentTextChar"/>
    <w:uiPriority w:val="99"/>
    <w:semiHidden/>
    <w:unhideWhenUsed/>
    <w:rsid w:val="00FE7B9A"/>
    <w:pPr>
      <w:spacing w:line="240" w:lineRule="auto"/>
    </w:pPr>
    <w:rPr>
      <w:sz w:val="20"/>
      <w:szCs w:val="20"/>
    </w:rPr>
  </w:style>
  <w:style w:type="character" w:customStyle="1" w:styleId="CommentTextChar">
    <w:name w:val="Comment Text Char"/>
    <w:basedOn w:val="DefaultParagraphFont"/>
    <w:link w:val="CommentText"/>
    <w:uiPriority w:val="99"/>
    <w:semiHidden/>
    <w:rsid w:val="00FE7B9A"/>
    <w:rPr>
      <w:sz w:val="20"/>
      <w:szCs w:val="20"/>
    </w:rPr>
  </w:style>
  <w:style w:type="paragraph" w:styleId="CommentSubject">
    <w:name w:val="annotation subject"/>
    <w:basedOn w:val="CommentText"/>
    <w:next w:val="CommentText"/>
    <w:link w:val="CommentSubjectChar"/>
    <w:uiPriority w:val="99"/>
    <w:semiHidden/>
    <w:unhideWhenUsed/>
    <w:rsid w:val="00FE7B9A"/>
    <w:rPr>
      <w:b/>
      <w:bCs/>
    </w:rPr>
  </w:style>
  <w:style w:type="character" w:customStyle="1" w:styleId="CommentSubjectChar">
    <w:name w:val="Comment Subject Char"/>
    <w:basedOn w:val="CommentTextChar"/>
    <w:link w:val="CommentSubject"/>
    <w:uiPriority w:val="99"/>
    <w:semiHidden/>
    <w:rsid w:val="00FE7B9A"/>
    <w:rPr>
      <w:b/>
      <w:bCs/>
      <w:sz w:val="20"/>
      <w:szCs w:val="20"/>
    </w:rPr>
  </w:style>
  <w:style w:type="character" w:customStyle="1" w:styleId="normaltextrun">
    <w:name w:val="normaltextrun"/>
    <w:basedOn w:val="DefaultParagraphFont"/>
    <w:rsid w:val="00387193"/>
  </w:style>
  <w:style w:type="character" w:customStyle="1" w:styleId="eop">
    <w:name w:val="eop"/>
    <w:basedOn w:val="DefaultParagraphFont"/>
    <w:rsid w:val="0038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2242">
      <w:bodyDiv w:val="1"/>
      <w:marLeft w:val="0"/>
      <w:marRight w:val="0"/>
      <w:marTop w:val="0"/>
      <w:marBottom w:val="0"/>
      <w:divBdr>
        <w:top w:val="none" w:sz="0" w:space="0" w:color="auto"/>
        <w:left w:val="none" w:sz="0" w:space="0" w:color="auto"/>
        <w:bottom w:val="none" w:sz="0" w:space="0" w:color="auto"/>
        <w:right w:val="none" w:sz="0" w:space="0" w:color="auto"/>
      </w:divBdr>
    </w:div>
    <w:div w:id="225262776">
      <w:bodyDiv w:val="1"/>
      <w:marLeft w:val="0"/>
      <w:marRight w:val="0"/>
      <w:marTop w:val="0"/>
      <w:marBottom w:val="0"/>
      <w:divBdr>
        <w:top w:val="none" w:sz="0" w:space="0" w:color="auto"/>
        <w:left w:val="none" w:sz="0" w:space="0" w:color="auto"/>
        <w:bottom w:val="none" w:sz="0" w:space="0" w:color="auto"/>
        <w:right w:val="none" w:sz="0" w:space="0" w:color="auto"/>
      </w:divBdr>
    </w:div>
    <w:div w:id="355886644">
      <w:bodyDiv w:val="1"/>
      <w:marLeft w:val="0"/>
      <w:marRight w:val="0"/>
      <w:marTop w:val="0"/>
      <w:marBottom w:val="0"/>
      <w:divBdr>
        <w:top w:val="none" w:sz="0" w:space="0" w:color="auto"/>
        <w:left w:val="none" w:sz="0" w:space="0" w:color="auto"/>
        <w:bottom w:val="none" w:sz="0" w:space="0" w:color="auto"/>
        <w:right w:val="none" w:sz="0" w:space="0" w:color="auto"/>
      </w:divBdr>
    </w:div>
    <w:div w:id="744912683">
      <w:bodyDiv w:val="1"/>
      <w:marLeft w:val="0"/>
      <w:marRight w:val="0"/>
      <w:marTop w:val="0"/>
      <w:marBottom w:val="0"/>
      <w:divBdr>
        <w:top w:val="none" w:sz="0" w:space="0" w:color="auto"/>
        <w:left w:val="none" w:sz="0" w:space="0" w:color="auto"/>
        <w:bottom w:val="none" w:sz="0" w:space="0" w:color="auto"/>
        <w:right w:val="none" w:sz="0" w:space="0" w:color="auto"/>
      </w:divBdr>
    </w:div>
    <w:div w:id="793789790">
      <w:bodyDiv w:val="1"/>
      <w:marLeft w:val="0"/>
      <w:marRight w:val="0"/>
      <w:marTop w:val="0"/>
      <w:marBottom w:val="0"/>
      <w:divBdr>
        <w:top w:val="none" w:sz="0" w:space="0" w:color="auto"/>
        <w:left w:val="none" w:sz="0" w:space="0" w:color="auto"/>
        <w:bottom w:val="none" w:sz="0" w:space="0" w:color="auto"/>
        <w:right w:val="none" w:sz="0" w:space="0" w:color="auto"/>
      </w:divBdr>
    </w:div>
    <w:div w:id="1430000848">
      <w:bodyDiv w:val="1"/>
      <w:marLeft w:val="0"/>
      <w:marRight w:val="0"/>
      <w:marTop w:val="0"/>
      <w:marBottom w:val="0"/>
      <w:divBdr>
        <w:top w:val="none" w:sz="0" w:space="0" w:color="auto"/>
        <w:left w:val="none" w:sz="0" w:space="0" w:color="auto"/>
        <w:bottom w:val="none" w:sz="0" w:space="0" w:color="auto"/>
        <w:right w:val="none" w:sz="0" w:space="0" w:color="auto"/>
      </w:divBdr>
      <w:divsChild>
        <w:div w:id="61879408">
          <w:marLeft w:val="0"/>
          <w:marRight w:val="0"/>
          <w:marTop w:val="0"/>
          <w:marBottom w:val="0"/>
          <w:divBdr>
            <w:top w:val="none" w:sz="0" w:space="0" w:color="auto"/>
            <w:left w:val="none" w:sz="0" w:space="0" w:color="auto"/>
            <w:bottom w:val="none" w:sz="0" w:space="0" w:color="auto"/>
            <w:right w:val="none" w:sz="0" w:space="0" w:color="auto"/>
          </w:divBdr>
          <w:divsChild>
            <w:div w:id="579602147">
              <w:marLeft w:val="0"/>
              <w:marRight w:val="0"/>
              <w:marTop w:val="0"/>
              <w:marBottom w:val="0"/>
              <w:divBdr>
                <w:top w:val="none" w:sz="0" w:space="0" w:color="auto"/>
                <w:left w:val="none" w:sz="0" w:space="0" w:color="auto"/>
                <w:bottom w:val="none" w:sz="0" w:space="0" w:color="auto"/>
                <w:right w:val="none" w:sz="0" w:space="0" w:color="auto"/>
              </w:divBdr>
              <w:divsChild>
                <w:div w:id="350956534">
                  <w:marLeft w:val="0"/>
                  <w:marRight w:val="0"/>
                  <w:marTop w:val="0"/>
                  <w:marBottom w:val="0"/>
                  <w:divBdr>
                    <w:top w:val="single" w:sz="6" w:space="0" w:color="DDDDDD"/>
                    <w:left w:val="none" w:sz="0" w:space="0" w:color="auto"/>
                    <w:bottom w:val="none" w:sz="0" w:space="0" w:color="auto"/>
                    <w:right w:val="none" w:sz="0" w:space="0" w:color="auto"/>
                  </w:divBdr>
                  <w:divsChild>
                    <w:div w:id="2112044474">
                      <w:marLeft w:val="345"/>
                      <w:marRight w:val="360"/>
                      <w:marTop w:val="375"/>
                      <w:marBottom w:val="330"/>
                      <w:divBdr>
                        <w:top w:val="none" w:sz="0" w:space="0" w:color="auto"/>
                        <w:left w:val="none" w:sz="0" w:space="0" w:color="auto"/>
                        <w:bottom w:val="none" w:sz="0" w:space="0" w:color="auto"/>
                        <w:right w:val="none" w:sz="0" w:space="0" w:color="auto"/>
                      </w:divBdr>
                      <w:divsChild>
                        <w:div w:id="1223978107">
                          <w:marLeft w:val="0"/>
                          <w:marRight w:val="0"/>
                          <w:marTop w:val="0"/>
                          <w:marBottom w:val="0"/>
                          <w:divBdr>
                            <w:top w:val="none" w:sz="0" w:space="0" w:color="auto"/>
                            <w:left w:val="none" w:sz="0" w:space="0" w:color="auto"/>
                            <w:bottom w:val="none" w:sz="0" w:space="0" w:color="auto"/>
                            <w:right w:val="none" w:sz="0" w:space="0" w:color="auto"/>
                          </w:divBdr>
                        </w:div>
                        <w:div w:id="1511791908">
                          <w:marLeft w:val="0"/>
                          <w:marRight w:val="0"/>
                          <w:marTop w:val="0"/>
                          <w:marBottom w:val="0"/>
                          <w:divBdr>
                            <w:top w:val="none" w:sz="0" w:space="0" w:color="auto"/>
                            <w:left w:val="none" w:sz="0" w:space="0" w:color="auto"/>
                            <w:bottom w:val="none" w:sz="0" w:space="0" w:color="auto"/>
                            <w:right w:val="none" w:sz="0" w:space="0" w:color="auto"/>
                          </w:divBdr>
                        </w:div>
                        <w:div w:id="1882474801">
                          <w:marLeft w:val="0"/>
                          <w:marRight w:val="0"/>
                          <w:marTop w:val="0"/>
                          <w:marBottom w:val="0"/>
                          <w:divBdr>
                            <w:top w:val="none" w:sz="0" w:space="0" w:color="auto"/>
                            <w:left w:val="none" w:sz="0" w:space="0" w:color="auto"/>
                            <w:bottom w:val="none" w:sz="0" w:space="0" w:color="auto"/>
                            <w:right w:val="none" w:sz="0" w:space="0" w:color="auto"/>
                          </w:divBdr>
                        </w:div>
                        <w:div w:id="190339692">
                          <w:marLeft w:val="0"/>
                          <w:marRight w:val="0"/>
                          <w:marTop w:val="0"/>
                          <w:marBottom w:val="0"/>
                          <w:divBdr>
                            <w:top w:val="none" w:sz="0" w:space="0" w:color="auto"/>
                            <w:left w:val="none" w:sz="0" w:space="0" w:color="auto"/>
                            <w:bottom w:val="none" w:sz="0" w:space="0" w:color="auto"/>
                            <w:right w:val="none" w:sz="0" w:space="0" w:color="auto"/>
                          </w:divBdr>
                        </w:div>
                        <w:div w:id="200436373">
                          <w:marLeft w:val="0"/>
                          <w:marRight w:val="0"/>
                          <w:marTop w:val="0"/>
                          <w:marBottom w:val="0"/>
                          <w:divBdr>
                            <w:top w:val="none" w:sz="0" w:space="0" w:color="auto"/>
                            <w:left w:val="none" w:sz="0" w:space="0" w:color="auto"/>
                            <w:bottom w:val="none" w:sz="0" w:space="0" w:color="auto"/>
                            <w:right w:val="none" w:sz="0" w:space="0" w:color="auto"/>
                          </w:divBdr>
                        </w:div>
                        <w:div w:id="92435718">
                          <w:marLeft w:val="0"/>
                          <w:marRight w:val="0"/>
                          <w:marTop w:val="0"/>
                          <w:marBottom w:val="0"/>
                          <w:divBdr>
                            <w:top w:val="none" w:sz="0" w:space="0" w:color="auto"/>
                            <w:left w:val="none" w:sz="0" w:space="0" w:color="auto"/>
                            <w:bottom w:val="none" w:sz="0" w:space="0" w:color="auto"/>
                            <w:right w:val="none" w:sz="0" w:space="0" w:color="auto"/>
                          </w:divBdr>
                        </w:div>
                        <w:div w:id="465203815">
                          <w:marLeft w:val="0"/>
                          <w:marRight w:val="0"/>
                          <w:marTop w:val="0"/>
                          <w:marBottom w:val="0"/>
                          <w:divBdr>
                            <w:top w:val="none" w:sz="0" w:space="0" w:color="auto"/>
                            <w:left w:val="none" w:sz="0" w:space="0" w:color="auto"/>
                            <w:bottom w:val="none" w:sz="0" w:space="0" w:color="auto"/>
                            <w:right w:val="none" w:sz="0" w:space="0" w:color="auto"/>
                          </w:divBdr>
                        </w:div>
                        <w:div w:id="261425309">
                          <w:marLeft w:val="0"/>
                          <w:marRight w:val="0"/>
                          <w:marTop w:val="0"/>
                          <w:marBottom w:val="0"/>
                          <w:divBdr>
                            <w:top w:val="none" w:sz="0" w:space="0" w:color="auto"/>
                            <w:left w:val="none" w:sz="0" w:space="0" w:color="auto"/>
                            <w:bottom w:val="none" w:sz="0" w:space="0" w:color="auto"/>
                            <w:right w:val="none" w:sz="0" w:space="0" w:color="auto"/>
                          </w:divBdr>
                        </w:div>
                        <w:div w:id="1914967341">
                          <w:marLeft w:val="0"/>
                          <w:marRight w:val="0"/>
                          <w:marTop w:val="0"/>
                          <w:marBottom w:val="0"/>
                          <w:divBdr>
                            <w:top w:val="none" w:sz="0" w:space="0" w:color="auto"/>
                            <w:left w:val="none" w:sz="0" w:space="0" w:color="auto"/>
                            <w:bottom w:val="none" w:sz="0" w:space="0" w:color="auto"/>
                            <w:right w:val="none" w:sz="0" w:space="0" w:color="auto"/>
                          </w:divBdr>
                        </w:div>
                        <w:div w:id="4133118">
                          <w:marLeft w:val="0"/>
                          <w:marRight w:val="0"/>
                          <w:marTop w:val="0"/>
                          <w:marBottom w:val="0"/>
                          <w:divBdr>
                            <w:top w:val="none" w:sz="0" w:space="0" w:color="auto"/>
                            <w:left w:val="none" w:sz="0" w:space="0" w:color="auto"/>
                            <w:bottom w:val="none" w:sz="0" w:space="0" w:color="auto"/>
                            <w:right w:val="none" w:sz="0" w:space="0" w:color="auto"/>
                          </w:divBdr>
                        </w:div>
                        <w:div w:id="1631672255">
                          <w:marLeft w:val="0"/>
                          <w:marRight w:val="0"/>
                          <w:marTop w:val="0"/>
                          <w:marBottom w:val="0"/>
                          <w:divBdr>
                            <w:top w:val="none" w:sz="0" w:space="0" w:color="auto"/>
                            <w:left w:val="none" w:sz="0" w:space="0" w:color="auto"/>
                            <w:bottom w:val="none" w:sz="0" w:space="0" w:color="auto"/>
                            <w:right w:val="none" w:sz="0" w:space="0" w:color="auto"/>
                          </w:divBdr>
                        </w:div>
                        <w:div w:id="1747802994">
                          <w:marLeft w:val="0"/>
                          <w:marRight w:val="0"/>
                          <w:marTop w:val="0"/>
                          <w:marBottom w:val="0"/>
                          <w:divBdr>
                            <w:top w:val="none" w:sz="0" w:space="0" w:color="auto"/>
                            <w:left w:val="none" w:sz="0" w:space="0" w:color="auto"/>
                            <w:bottom w:val="none" w:sz="0" w:space="0" w:color="auto"/>
                            <w:right w:val="none" w:sz="0" w:space="0" w:color="auto"/>
                          </w:divBdr>
                        </w:div>
                        <w:div w:id="1403747231">
                          <w:marLeft w:val="0"/>
                          <w:marRight w:val="0"/>
                          <w:marTop w:val="0"/>
                          <w:marBottom w:val="0"/>
                          <w:divBdr>
                            <w:top w:val="none" w:sz="0" w:space="0" w:color="auto"/>
                            <w:left w:val="none" w:sz="0" w:space="0" w:color="auto"/>
                            <w:bottom w:val="none" w:sz="0" w:space="0" w:color="auto"/>
                            <w:right w:val="none" w:sz="0" w:space="0" w:color="auto"/>
                          </w:divBdr>
                        </w:div>
                        <w:div w:id="818767362">
                          <w:marLeft w:val="0"/>
                          <w:marRight w:val="0"/>
                          <w:marTop w:val="0"/>
                          <w:marBottom w:val="0"/>
                          <w:divBdr>
                            <w:top w:val="none" w:sz="0" w:space="0" w:color="auto"/>
                            <w:left w:val="none" w:sz="0" w:space="0" w:color="auto"/>
                            <w:bottom w:val="none" w:sz="0" w:space="0" w:color="auto"/>
                            <w:right w:val="none" w:sz="0" w:space="0" w:color="auto"/>
                          </w:divBdr>
                        </w:div>
                        <w:div w:id="2298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82713">
      <w:bodyDiv w:val="1"/>
      <w:marLeft w:val="0"/>
      <w:marRight w:val="0"/>
      <w:marTop w:val="0"/>
      <w:marBottom w:val="0"/>
      <w:divBdr>
        <w:top w:val="none" w:sz="0" w:space="0" w:color="auto"/>
        <w:left w:val="none" w:sz="0" w:space="0" w:color="auto"/>
        <w:bottom w:val="none" w:sz="0" w:space="0" w:color="auto"/>
        <w:right w:val="none" w:sz="0" w:space="0" w:color="auto"/>
      </w:divBdr>
    </w:div>
    <w:div w:id="1623000848">
      <w:bodyDiv w:val="1"/>
      <w:marLeft w:val="0"/>
      <w:marRight w:val="0"/>
      <w:marTop w:val="0"/>
      <w:marBottom w:val="0"/>
      <w:divBdr>
        <w:top w:val="none" w:sz="0" w:space="0" w:color="auto"/>
        <w:left w:val="none" w:sz="0" w:space="0" w:color="auto"/>
        <w:bottom w:val="none" w:sz="0" w:space="0" w:color="auto"/>
        <w:right w:val="none" w:sz="0" w:space="0" w:color="auto"/>
      </w:divBdr>
    </w:div>
    <w:div w:id="1671330217">
      <w:bodyDiv w:val="1"/>
      <w:marLeft w:val="0"/>
      <w:marRight w:val="0"/>
      <w:marTop w:val="0"/>
      <w:marBottom w:val="0"/>
      <w:divBdr>
        <w:top w:val="none" w:sz="0" w:space="0" w:color="auto"/>
        <w:left w:val="none" w:sz="0" w:space="0" w:color="auto"/>
        <w:bottom w:val="none" w:sz="0" w:space="0" w:color="auto"/>
        <w:right w:val="none" w:sz="0" w:space="0" w:color="auto"/>
      </w:divBdr>
    </w:div>
    <w:div w:id="1699966055">
      <w:bodyDiv w:val="1"/>
      <w:marLeft w:val="0"/>
      <w:marRight w:val="0"/>
      <w:marTop w:val="0"/>
      <w:marBottom w:val="0"/>
      <w:divBdr>
        <w:top w:val="none" w:sz="0" w:space="0" w:color="auto"/>
        <w:left w:val="none" w:sz="0" w:space="0" w:color="auto"/>
        <w:bottom w:val="none" w:sz="0" w:space="0" w:color="auto"/>
        <w:right w:val="none" w:sz="0" w:space="0" w:color="auto"/>
      </w:divBdr>
    </w:div>
    <w:div w:id="1883010747">
      <w:bodyDiv w:val="1"/>
      <w:marLeft w:val="0"/>
      <w:marRight w:val="0"/>
      <w:marTop w:val="0"/>
      <w:marBottom w:val="0"/>
      <w:divBdr>
        <w:top w:val="none" w:sz="0" w:space="0" w:color="auto"/>
        <w:left w:val="none" w:sz="0" w:space="0" w:color="auto"/>
        <w:bottom w:val="none" w:sz="0" w:space="0" w:color="auto"/>
        <w:right w:val="none" w:sz="0" w:space="0" w:color="auto"/>
      </w:divBdr>
    </w:div>
    <w:div w:id="2024284591">
      <w:bodyDiv w:val="1"/>
      <w:marLeft w:val="0"/>
      <w:marRight w:val="0"/>
      <w:marTop w:val="0"/>
      <w:marBottom w:val="0"/>
      <w:divBdr>
        <w:top w:val="none" w:sz="0" w:space="0" w:color="auto"/>
        <w:left w:val="none" w:sz="0" w:space="0" w:color="auto"/>
        <w:bottom w:val="none" w:sz="0" w:space="0" w:color="auto"/>
        <w:right w:val="none" w:sz="0" w:space="0" w:color="auto"/>
      </w:divBdr>
    </w:div>
    <w:div w:id="20406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wypf.org.uk/Member/Fire/IDRP/InternalDisputeResolutionPro.aspx" TargetMode="External"/><Relationship Id="rId5" Type="http://schemas.openxmlformats.org/officeDocument/2006/relationships/customXml" Target="../customXml/item5.xml"/><Relationship Id="rId15" Type="http://schemas.openxmlformats.org/officeDocument/2006/relationships/hyperlink" Target="http://www.wypf.org.uk/Member/Fire/IDRP/InternalDisputeResolutionPro.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71e8aad-cf0b-4a9f-9eee-96f183a36660" ContentTypeId="0x0101002F8500B8A1102348A2553EED50E999D3"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_x0020_End_x0020_Date xmlns="8a4e297b-ba98-4686-a1a5-d42bb460104b">2029-09-19T23:00:00+00:00</Retention_x0020_End_x0020_Date>
    <DocumentCategory xmlns="e1b25a2c-ccc4-4715-9774-503bb9887330" xsi:nil="true"/>
    <Year xmlns="f26ff68d-0168-4809-9fbc-63e19a5a703d" xsi:nil="true"/>
    <Month xmlns="f26ff68d-0168-4809-9fbc-63e19a5a703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F8500B8A1102348A2553EED50E999D300C293643F6797E74D801B6F489B57FF4D" ma:contentTypeVersion="15" ma:contentTypeDescription="" ma:contentTypeScope="" ma:versionID="b2dbe160e42e90be3e561ba76c84aa8a">
  <xsd:schema xmlns:xsd="http://www.w3.org/2001/XMLSchema" xmlns:xs="http://www.w3.org/2001/XMLSchema" xmlns:p="http://schemas.microsoft.com/office/2006/metadata/properties" xmlns:ns2="8a4e297b-ba98-4686-a1a5-d42bb460104b" xmlns:ns3="e1b25a2c-ccc4-4715-9774-503bb9887330" xmlns:ns4="f26ff68d-0168-4809-9fbc-63e19a5a703d" targetNamespace="http://schemas.microsoft.com/office/2006/metadata/properties" ma:root="true" ma:fieldsID="80ae3ee418725b8afef0923d5094616e" ns2:_="" ns3:_="" ns4:_="">
    <xsd:import namespace="8a4e297b-ba98-4686-a1a5-d42bb460104b"/>
    <xsd:import namespace="e1b25a2c-ccc4-4715-9774-503bb9887330"/>
    <xsd:import namespace="f26ff68d-0168-4809-9fbc-63e19a5a703d"/>
    <xsd:element name="properties">
      <xsd:complexType>
        <xsd:sequence>
          <xsd:element name="documentManagement">
            <xsd:complexType>
              <xsd:all>
                <xsd:element ref="ns2:Retention_x0020_End_x0020_Date"/>
                <xsd:element ref="ns3:DocumentCategory" minOccurs="0"/>
                <xsd:element ref="ns4:Year" minOccurs="0"/>
                <xsd:element ref="ns4: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e297b-ba98-4686-a1a5-d42bb460104b" elementFormDefault="qualified">
    <xsd:import namespace="http://schemas.microsoft.com/office/2006/documentManagement/types"/>
    <xsd:import namespace="http://schemas.microsoft.com/office/infopath/2007/PartnerControls"/>
    <xsd:element name="Retention_x0020_End_x0020_Date" ma:index="8" ma:displayName="Retention End Date" ma:format="DateOnly" ma:internalName="Retention_x0020_En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b25a2c-ccc4-4715-9774-503bb9887330" elementFormDefault="qualified">
    <xsd:import namespace="http://schemas.microsoft.com/office/2006/documentManagement/types"/>
    <xsd:import namespace="http://schemas.microsoft.com/office/infopath/2007/PartnerControls"/>
    <xsd:element name="DocumentCategory" ma:index="9" nillable="true" ma:displayName="Document Category" ma:format="Dropdown" ma:internalName="DocumentCategory">
      <xsd:simpleType>
        <xsd:restriction base="dms:Choice">
          <xsd:enumeration value="Auto re enrolment 2019"/>
          <xsd:enumeration value="Complaints"/>
          <xsd:enumeration value="Consultations"/>
          <xsd:enumeration value="CPD Recipients 2019-20"/>
          <xsd:enumeration value="Death Cases"/>
          <xsd:enumeration value="F21s Raised"/>
          <xsd:enumeration value="FPS Estimate Calcs &amp; Letters"/>
          <xsd:enumeration value="FPS Discretions"/>
          <xsd:enumeration value="FPS Leavers"/>
          <xsd:enumeration value="FPS Starters"/>
          <xsd:enumeration value="FPS Year End"/>
          <xsd:enumeration value="GAD 2019"/>
          <xsd:enumeration value="GAD"/>
          <xsd:enumeration value="HMRC Info and Letters"/>
          <xsd:enumeration value="IDRP"/>
          <xsd:enumeration value="Ill Health Forms and Guidance"/>
          <xsd:enumeration value="Ill Health Forms and Guidance – for Healthwork"/>
          <xsd:enumeration value="LGPS AVCs – incl AVCWise"/>
          <xsd:enumeration value="LGPS Estimate Calcs &amp; Letters"/>
          <xsd:enumeration value="LGPS Data and Tasks"/>
          <xsd:enumeration value="LGPS Discretions and Policies"/>
          <xsd:enumeration value="LGPS Leavers"/>
          <xsd:enumeration value="LGPS Starters"/>
          <xsd:enumeration value="LGPS Year End"/>
          <xsd:enumeration value="LPB"/>
          <xsd:enumeration value="Opting Out"/>
          <xsd:enumeration value="Pre Ret Seminars"/>
          <xsd:enumeration value="Quarterly Board Report"/>
          <xsd:enumeration value="RDS Mod Letters"/>
          <xsd:enumeration value="Recalcs"/>
          <xsd:enumeration value="Remedy"/>
          <xsd:enumeration value="Retirements"/>
          <xsd:enumeration value="SAB Levy"/>
          <xsd:enumeration value="Strike Action Info"/>
          <xsd:enumeration value="Strike Action Info - Buy Back"/>
          <xsd:enumeration value="Strike Action Info - Buy Back - Payroll"/>
          <xsd:enumeration value="Strike Action Info - Buy Back - Wholetime"/>
          <xsd:enumeration value="Surveys"/>
          <xsd:enumeration value="Top up Grant"/>
        </xsd:restriction>
      </xsd:simpleType>
    </xsd:element>
  </xsd:schema>
  <xsd:schema xmlns:xsd="http://www.w3.org/2001/XMLSchema" xmlns:xs="http://www.w3.org/2001/XMLSchema" xmlns:dms="http://schemas.microsoft.com/office/2006/documentManagement/types" xmlns:pc="http://schemas.microsoft.com/office/infopath/2007/PartnerControls" targetNamespace="f26ff68d-0168-4809-9fbc-63e19a5a703d" elementFormDefault="qualified">
    <xsd:import namespace="http://schemas.microsoft.com/office/2006/documentManagement/types"/>
    <xsd:import namespace="http://schemas.microsoft.com/office/infopath/2007/PartnerControls"/>
    <xsd:element name="Year" ma:index="10" nillable="true" ma:displayName="Year"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5"/>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02/03"/>
        </xsd:restriction>
      </xsd:simpleType>
    </xsd:element>
    <xsd:element name="Month" ma:index="11" nillable="true" ma:displayName="Month" ma:format="Dropdown" ma:internalName="Month">
      <xsd:simpleType>
        <xsd:restriction base="dms:Choice">
          <xsd:enumeration value="Full Year"/>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5BFF-BC47-4581-9C7E-DB7BC0DE15EC}">
  <ds:schemaRefs>
    <ds:schemaRef ds:uri="Microsoft.SharePoint.Taxonomy.ContentTypeSync"/>
  </ds:schemaRefs>
</ds:datastoreItem>
</file>

<file path=customXml/itemProps2.xml><?xml version="1.0" encoding="utf-8"?>
<ds:datastoreItem xmlns:ds="http://schemas.openxmlformats.org/officeDocument/2006/customXml" ds:itemID="{155A8552-84D7-4649-9AA2-A0913184EC25}">
  <ds:schemaRefs>
    <ds:schemaRef ds:uri="http://schemas.microsoft.com/office/2006/metadata/customXsn"/>
  </ds:schemaRefs>
</ds:datastoreItem>
</file>

<file path=customXml/itemProps3.xml><?xml version="1.0" encoding="utf-8"?>
<ds:datastoreItem xmlns:ds="http://schemas.openxmlformats.org/officeDocument/2006/customXml" ds:itemID="{A78F3E87-995D-48D1-81BF-F19DA3DF03F8}">
  <ds:schemaRefs>
    <ds:schemaRef ds:uri="http://schemas.microsoft.com/sharepoint/v3/contenttype/forms"/>
  </ds:schemaRefs>
</ds:datastoreItem>
</file>

<file path=customXml/itemProps4.xml><?xml version="1.0" encoding="utf-8"?>
<ds:datastoreItem xmlns:ds="http://schemas.openxmlformats.org/officeDocument/2006/customXml" ds:itemID="{8A49182A-CDC1-4BF6-8F2D-51F7753D9C5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a4e297b-ba98-4686-a1a5-d42bb460104b"/>
    <ds:schemaRef ds:uri="http://purl.org/dc/elements/1.1/"/>
    <ds:schemaRef ds:uri="http://schemas.microsoft.com/office/2006/metadata/properties"/>
    <ds:schemaRef ds:uri="f26ff68d-0168-4809-9fbc-63e19a5a703d"/>
    <ds:schemaRef ds:uri="e1b25a2c-ccc4-4715-9774-503bb9887330"/>
    <ds:schemaRef ds:uri="http://www.w3.org/XML/1998/namespace"/>
  </ds:schemaRefs>
</ds:datastoreItem>
</file>

<file path=customXml/itemProps5.xml><?xml version="1.0" encoding="utf-8"?>
<ds:datastoreItem xmlns:ds="http://schemas.openxmlformats.org/officeDocument/2006/customXml" ds:itemID="{8D3A7CBD-E3BA-4A66-8797-DD27A4473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e297b-ba98-4686-a1a5-d42bb460104b"/>
    <ds:schemaRef ds:uri="e1b25a2c-ccc4-4715-9774-503bb9887330"/>
    <ds:schemaRef ds:uri="f26ff68d-0168-4809-9fbc-63e19a5a7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3BECE7-8C95-421D-939A-6B148975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Pensions Administrator Manager Report for Pensions Board Meeting 1 Oct 2019</vt:lpstr>
    </vt:vector>
  </TitlesOfParts>
  <Company>North Yorkshire Fire &amp; Rescue Service</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Administrator Manager Report for Pensions Board Meeting 1 Oct 2019</dc:title>
  <dc:subject>Reports</dc:subject>
  <dc:creator>David Hood</dc:creator>
  <cp:lastModifiedBy>David Hood</cp:lastModifiedBy>
  <cp:revision>2</cp:revision>
  <cp:lastPrinted>2019-11-28T16:02:00Z</cp:lastPrinted>
  <dcterms:created xsi:type="dcterms:W3CDTF">2021-02-24T10:09:00Z</dcterms:created>
  <dcterms:modified xsi:type="dcterms:W3CDTF">2021-02-24T10:09:00Z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0x0101002F8500B8A1102348A2553EED50E999D300C293643F6797E74D801B6F489B57FF4D</vt:lpwstr>
  </property>
  <property fmtid="{D5CDD505-2E9C-101B-9397-08002B2CF9AE}" pid="3" name="_dlc_DocIdItemGuid">
    <vt:lpwstr>cd7c9d5d-b0b5-4e6e-9b0e-6627adb5197f</vt:lpwstr>
  </property>
</Properties>
</file>