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2" w:tblpY="1139"/>
        <w:tblW w:w="9356" w:type="dxa"/>
        <w:tblLook w:val="04A0" w:firstRow="1" w:lastRow="0" w:firstColumn="1" w:lastColumn="0" w:noHBand="0" w:noVBand="1"/>
      </w:tblPr>
      <w:tblGrid>
        <w:gridCol w:w="4694"/>
        <w:gridCol w:w="4662"/>
      </w:tblGrid>
      <w:tr w:rsidR="007D70EF" w:rsidRPr="009E7715" w14:paraId="130F03B7" w14:textId="77777777" w:rsidTr="009413A5">
        <w:trPr>
          <w:trHeight w:val="1423"/>
        </w:trPr>
        <w:tc>
          <w:tcPr>
            <w:tcW w:w="4694" w:type="dxa"/>
            <w:tcBorders>
              <w:top w:val="nil"/>
              <w:left w:val="nil"/>
              <w:bottom w:val="nil"/>
              <w:right w:val="nil"/>
            </w:tcBorders>
          </w:tcPr>
          <w:p w14:paraId="54E82A97" w14:textId="6E9B42F7" w:rsidR="007D70EF" w:rsidRDefault="007D70EF" w:rsidP="005353DA">
            <w:pPr>
              <w:ind w:right="-836"/>
              <w:jc w:val="both"/>
              <w:rPr>
                <w:rFonts w:ascii="Plus Jakarta Sans" w:hAnsi="Plus Jakarta Sans"/>
                <w:b/>
                <w:bCs/>
                <w:sz w:val="36"/>
                <w:szCs w:val="36"/>
              </w:rPr>
            </w:pPr>
            <w:r w:rsidRPr="009E7715">
              <w:rPr>
                <w:rFonts w:ascii="Plus Jakarta Sans" w:hAnsi="Plus Jakarta Sans"/>
                <w:b/>
                <w:bCs/>
                <w:sz w:val="36"/>
                <w:szCs w:val="36"/>
              </w:rPr>
              <w:t xml:space="preserve">DECISION </w:t>
            </w:r>
            <w:r>
              <w:rPr>
                <w:rFonts w:ascii="Plus Jakarta Sans" w:hAnsi="Plus Jakarta Sans"/>
                <w:b/>
                <w:bCs/>
                <w:sz w:val="36"/>
                <w:szCs w:val="36"/>
              </w:rPr>
              <w:t>NOTICE</w:t>
            </w:r>
            <w:r w:rsidRPr="009E7715">
              <w:rPr>
                <w:rFonts w:ascii="Plus Jakarta Sans" w:hAnsi="Plus Jakarta Sans"/>
                <w:b/>
                <w:bCs/>
                <w:sz w:val="36"/>
                <w:szCs w:val="36"/>
              </w:rPr>
              <w:t xml:space="preserve"> FORM</w:t>
            </w:r>
          </w:p>
          <w:p w14:paraId="69B6B400" w14:textId="77777777" w:rsidR="007D70EF" w:rsidRPr="009E7715" w:rsidRDefault="007D70EF" w:rsidP="005353DA">
            <w:pPr>
              <w:jc w:val="both"/>
              <w:rPr>
                <w:rFonts w:ascii="Plus Jakarta Sans" w:hAnsi="Plus Jakarta Sans"/>
                <w:b/>
                <w:bCs/>
                <w:sz w:val="36"/>
                <w:szCs w:val="36"/>
              </w:rPr>
            </w:pPr>
            <w:r>
              <w:rPr>
                <w:rFonts w:ascii="Plus Jakarta Sans" w:hAnsi="Plus Jakarta Sans"/>
                <w:b/>
                <w:bCs/>
                <w:sz w:val="36"/>
                <w:szCs w:val="36"/>
              </w:rPr>
              <w:t>Policing, Fire and Crime</w:t>
            </w:r>
            <w:r w:rsidRPr="009E7715">
              <w:rPr>
                <w:rFonts w:ascii="Segoe UI" w:hAnsi="Segoe UI" w:cs="Segoe UI"/>
                <w:noProof/>
                <w:sz w:val="36"/>
                <w:szCs w:val="36"/>
                <w:lang w:eastAsia="en-GB"/>
              </w:rPr>
              <w:drawing>
                <wp:anchor distT="0" distB="0" distL="114300" distR="114300" simplePos="0" relativeHeight="251655680" behindDoc="0" locked="1" layoutInCell="1" allowOverlap="1" wp14:anchorId="420E3AED" wp14:editId="76785645">
                  <wp:simplePos x="0" y="0"/>
                  <wp:positionH relativeFrom="column">
                    <wp:posOffset>3527425</wp:posOffset>
                  </wp:positionH>
                  <wp:positionV relativeFrom="paragraph">
                    <wp:posOffset>-175260</wp:posOffset>
                  </wp:positionV>
                  <wp:extent cx="2220595" cy="795020"/>
                  <wp:effectExtent l="0" t="0" r="8255" b="5080"/>
                  <wp:wrapNone/>
                  <wp:docPr id="146593191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31914" name="Picture 1" descr="A black background with blue text&#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2059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45957" w14:textId="77777777" w:rsidR="007D70EF" w:rsidRDefault="007D70EF" w:rsidP="005353DA">
            <w:pPr>
              <w:jc w:val="both"/>
              <w:rPr>
                <w:rFonts w:ascii="Plus Jakarta Sans" w:hAnsi="Plus Jakarta Sans"/>
                <w:b/>
                <w:bCs/>
                <w:sz w:val="24"/>
                <w:szCs w:val="24"/>
              </w:rPr>
            </w:pPr>
          </w:p>
          <w:p w14:paraId="0A842351" w14:textId="77777777" w:rsidR="007D70EF" w:rsidRDefault="007D70EF" w:rsidP="005353DA">
            <w:pPr>
              <w:jc w:val="both"/>
              <w:rPr>
                <w:rFonts w:ascii="Plus Jakarta Sans" w:hAnsi="Plus Jakarta Sans"/>
                <w:b/>
                <w:bCs/>
                <w:sz w:val="24"/>
                <w:szCs w:val="24"/>
              </w:rPr>
            </w:pPr>
          </w:p>
          <w:p w14:paraId="0A4BA38F" w14:textId="77777777" w:rsidR="007D70EF" w:rsidRDefault="007D70EF" w:rsidP="005353DA">
            <w:pPr>
              <w:ind w:right="-836"/>
              <w:jc w:val="both"/>
              <w:rPr>
                <w:rFonts w:ascii="Plus Jakarta Sans" w:hAnsi="Plus Jakarta Sans"/>
                <w:b/>
                <w:bCs/>
                <w:sz w:val="36"/>
                <w:szCs w:val="36"/>
              </w:rPr>
            </w:pPr>
          </w:p>
          <w:p w14:paraId="12CE6338" w14:textId="77777777" w:rsidR="007D70EF" w:rsidRPr="009E7715" w:rsidRDefault="007D70EF" w:rsidP="005353DA">
            <w:pPr>
              <w:ind w:right="-836"/>
              <w:jc w:val="both"/>
              <w:rPr>
                <w:rFonts w:ascii="Plus Jakarta Sans" w:hAnsi="Plus Jakarta Sans"/>
                <w:b/>
                <w:bCs/>
                <w:sz w:val="36"/>
                <w:szCs w:val="36"/>
              </w:rPr>
            </w:pPr>
          </w:p>
        </w:tc>
        <w:tc>
          <w:tcPr>
            <w:tcW w:w="4662" w:type="dxa"/>
            <w:tcBorders>
              <w:top w:val="nil"/>
              <w:left w:val="nil"/>
              <w:bottom w:val="nil"/>
              <w:right w:val="nil"/>
            </w:tcBorders>
          </w:tcPr>
          <w:p w14:paraId="12C10CA6" w14:textId="77777777" w:rsidR="007D70EF" w:rsidRPr="009E7715" w:rsidRDefault="007D70EF" w:rsidP="005353DA">
            <w:pPr>
              <w:jc w:val="both"/>
              <w:rPr>
                <w:rFonts w:ascii="Segoe UI" w:hAnsi="Segoe UI" w:cs="Segoe UI"/>
                <w:noProof/>
                <w:sz w:val="36"/>
                <w:szCs w:val="36"/>
                <w:lang w:eastAsia="en-GB"/>
              </w:rPr>
            </w:pPr>
          </w:p>
        </w:tc>
      </w:tr>
    </w:tbl>
    <w:p w14:paraId="3D0FC1C3" w14:textId="079896BE" w:rsidR="007D70EF" w:rsidRDefault="007D70EF" w:rsidP="005353DA">
      <w:pPr>
        <w:jc w:val="both"/>
        <w:rPr>
          <w:rFonts w:ascii="Plus Jakarta Sans" w:hAnsi="Plus Jakarta Sans"/>
          <w:b/>
          <w:bCs/>
          <w:sz w:val="24"/>
          <w:szCs w:val="24"/>
        </w:rPr>
      </w:pPr>
      <w:r w:rsidRPr="2F73B9D3">
        <w:rPr>
          <w:rFonts w:ascii="Plus Jakarta Sans" w:hAnsi="Plus Jakarta Sans"/>
          <w:b/>
          <w:bCs/>
          <w:sz w:val="24"/>
          <w:szCs w:val="24"/>
        </w:rPr>
        <w:t>DN</w:t>
      </w:r>
      <w:r w:rsidR="00C20AC3">
        <w:rPr>
          <w:rFonts w:ascii="Plus Jakarta Sans" w:hAnsi="Plus Jakarta Sans"/>
          <w:b/>
          <w:bCs/>
          <w:sz w:val="24"/>
          <w:szCs w:val="24"/>
        </w:rPr>
        <w:t>8</w:t>
      </w:r>
      <w:r w:rsidRPr="2F73B9D3">
        <w:rPr>
          <w:rFonts w:ascii="Plus Jakarta Sans" w:hAnsi="Plus Jakarta Sans"/>
          <w:b/>
          <w:bCs/>
          <w:sz w:val="24"/>
          <w:szCs w:val="24"/>
        </w:rPr>
        <w:t>/YNYCA/</w:t>
      </w:r>
      <w:r w:rsidR="00B13760">
        <w:rPr>
          <w:rFonts w:ascii="Plus Jakarta Sans" w:hAnsi="Plus Jakarta Sans"/>
          <w:b/>
          <w:bCs/>
          <w:sz w:val="24"/>
          <w:szCs w:val="24"/>
        </w:rPr>
        <w:t>D</w:t>
      </w:r>
      <w:r w:rsidRPr="2F73B9D3">
        <w:rPr>
          <w:rFonts w:ascii="Plus Jakarta Sans" w:hAnsi="Plus Jakarta Sans"/>
          <w:b/>
          <w:bCs/>
          <w:sz w:val="24"/>
          <w:szCs w:val="24"/>
        </w:rPr>
        <w:t xml:space="preserve">M/2025 </w:t>
      </w:r>
      <w:r>
        <w:tab/>
      </w:r>
      <w:r>
        <w:tab/>
      </w:r>
      <w:r>
        <w:tab/>
      </w:r>
      <w:r>
        <w:tab/>
      </w:r>
      <w:r>
        <w:tab/>
      </w:r>
      <w:r w:rsidRPr="2F73B9D3">
        <w:rPr>
          <w:rFonts w:ascii="Plus Jakarta Sans" w:hAnsi="Plus Jakarta Sans"/>
          <w:b/>
          <w:bCs/>
          <w:sz w:val="24"/>
          <w:szCs w:val="24"/>
        </w:rPr>
        <w:t xml:space="preserve">Date drafted: </w:t>
      </w:r>
      <w:r w:rsidR="00A822B7">
        <w:rPr>
          <w:rFonts w:ascii="Plus Jakarta Sans" w:hAnsi="Plus Jakarta Sans"/>
          <w:b/>
          <w:bCs/>
          <w:sz w:val="24"/>
          <w:szCs w:val="24"/>
        </w:rPr>
        <w:t>24</w:t>
      </w:r>
      <w:r w:rsidRPr="2F73B9D3">
        <w:rPr>
          <w:rFonts w:ascii="Plus Jakarta Sans" w:hAnsi="Plus Jakarta Sans"/>
          <w:b/>
          <w:bCs/>
          <w:sz w:val="24"/>
          <w:szCs w:val="24"/>
        </w:rPr>
        <w:t>/</w:t>
      </w:r>
      <w:r w:rsidR="6E999ADA" w:rsidRPr="2F73B9D3">
        <w:rPr>
          <w:rFonts w:ascii="Plus Jakarta Sans" w:hAnsi="Plus Jakarta Sans"/>
          <w:b/>
          <w:bCs/>
          <w:sz w:val="24"/>
          <w:szCs w:val="24"/>
        </w:rPr>
        <w:t>1</w:t>
      </w:r>
      <w:r w:rsidR="00A822B7">
        <w:rPr>
          <w:rFonts w:ascii="Plus Jakarta Sans" w:hAnsi="Plus Jakarta Sans"/>
          <w:b/>
          <w:bCs/>
          <w:sz w:val="24"/>
          <w:szCs w:val="24"/>
        </w:rPr>
        <w:t>1</w:t>
      </w:r>
      <w:r w:rsidRPr="2F73B9D3">
        <w:rPr>
          <w:rFonts w:ascii="Plus Jakarta Sans" w:hAnsi="Plus Jakarta Sans"/>
          <w:b/>
          <w:bCs/>
          <w:sz w:val="24"/>
          <w:szCs w:val="24"/>
        </w:rPr>
        <w:t>/2025</w:t>
      </w:r>
    </w:p>
    <w:p w14:paraId="7308405D" w14:textId="41EBA33C" w:rsidR="007D70EF" w:rsidRPr="00133C6D" w:rsidRDefault="007D70EF" w:rsidP="005353DA">
      <w:pPr>
        <w:spacing w:before="240"/>
        <w:jc w:val="both"/>
        <w:rPr>
          <w:rFonts w:ascii="Plus Jakarta Sans" w:hAnsi="Plus Jakarta Sans"/>
          <w:sz w:val="24"/>
          <w:szCs w:val="24"/>
        </w:rPr>
      </w:pPr>
      <w:r w:rsidRPr="2F73B9D3">
        <w:rPr>
          <w:rFonts w:ascii="Plus Jakarta Sans" w:hAnsi="Plus Jakarta Sans"/>
          <w:b/>
          <w:bCs/>
          <w:sz w:val="24"/>
          <w:szCs w:val="24"/>
        </w:rPr>
        <w:t xml:space="preserve">Title: </w:t>
      </w:r>
      <w:r w:rsidR="00EF4136" w:rsidRPr="00133C6D">
        <w:rPr>
          <w:rFonts w:ascii="Plus Jakarta Sans" w:hAnsi="Plus Jakarta Sans"/>
          <w:sz w:val="24"/>
          <w:szCs w:val="24"/>
        </w:rPr>
        <w:t xml:space="preserve">CARA (Cautions </w:t>
      </w:r>
      <w:r w:rsidR="00133C6D" w:rsidRPr="00133C6D">
        <w:rPr>
          <w:rFonts w:ascii="Plus Jakarta Sans" w:hAnsi="Plus Jakarta Sans"/>
          <w:sz w:val="24"/>
          <w:szCs w:val="24"/>
        </w:rPr>
        <w:t>and</w:t>
      </w:r>
      <w:r w:rsidR="00EF4136" w:rsidRPr="00133C6D">
        <w:rPr>
          <w:rFonts w:ascii="Plus Jakarta Sans" w:hAnsi="Plus Jakarta Sans"/>
          <w:sz w:val="24"/>
          <w:szCs w:val="24"/>
        </w:rPr>
        <w:t xml:space="preserve"> Relationship Abuse) Pilot Proposal</w:t>
      </w:r>
    </w:p>
    <w:p w14:paraId="2AEC30E6" w14:textId="0EDAE1F6" w:rsidR="007D70EF" w:rsidRDefault="007D70EF" w:rsidP="005353DA">
      <w:pPr>
        <w:jc w:val="both"/>
        <w:rPr>
          <w:rFonts w:ascii="Plus Jakarta Sans" w:hAnsi="Plus Jakarta Sans"/>
          <w:sz w:val="24"/>
          <w:szCs w:val="24"/>
        </w:rPr>
      </w:pPr>
      <w:r w:rsidRPr="2F73B9D3">
        <w:rPr>
          <w:rFonts w:ascii="Plus Jakarta Sans" w:hAnsi="Plus Jakarta Sans"/>
          <w:b/>
          <w:bCs/>
          <w:sz w:val="24"/>
          <w:szCs w:val="24"/>
        </w:rPr>
        <w:t>Request:</w:t>
      </w:r>
      <w:r w:rsidRPr="2F73B9D3">
        <w:rPr>
          <w:rFonts w:ascii="Plus Jakarta Sans" w:hAnsi="Plus Jakarta Sans"/>
          <w:sz w:val="24"/>
          <w:szCs w:val="24"/>
        </w:rPr>
        <w:t xml:space="preserve"> For approval</w:t>
      </w:r>
      <w:r w:rsidR="00C41ED2">
        <w:rPr>
          <w:rFonts w:ascii="Plus Jakarta Sans" w:hAnsi="Plus Jakarta Sans"/>
          <w:sz w:val="24"/>
          <w:szCs w:val="24"/>
        </w:rPr>
        <w:t xml:space="preserve"> </w:t>
      </w:r>
      <w:r w:rsidR="008336CD">
        <w:rPr>
          <w:rFonts w:ascii="Plus Jakarta Sans" w:hAnsi="Plus Jakarta Sans"/>
          <w:sz w:val="24"/>
          <w:szCs w:val="24"/>
        </w:rPr>
        <w:t xml:space="preserve">of </w:t>
      </w:r>
      <w:r w:rsidR="68B38760" w:rsidRPr="2F73B9D3">
        <w:rPr>
          <w:rFonts w:ascii="Plus Jakarta Sans" w:hAnsi="Plus Jakarta Sans"/>
          <w:sz w:val="24"/>
          <w:szCs w:val="24"/>
        </w:rPr>
        <w:t xml:space="preserve">the </w:t>
      </w:r>
      <w:r w:rsidR="00EF4136">
        <w:rPr>
          <w:rFonts w:ascii="Plus Jakarta Sans" w:hAnsi="Plus Jakarta Sans"/>
          <w:sz w:val="24"/>
          <w:szCs w:val="24"/>
        </w:rPr>
        <w:t>Deputy Mayor</w:t>
      </w:r>
      <w:r w:rsidR="422C7BF2" w:rsidRPr="2F73B9D3">
        <w:rPr>
          <w:rFonts w:ascii="Plus Jakarta Sans" w:hAnsi="Plus Jakarta Sans"/>
          <w:sz w:val="24"/>
          <w:szCs w:val="24"/>
        </w:rPr>
        <w:t>.</w:t>
      </w:r>
    </w:p>
    <w:p w14:paraId="49177101" w14:textId="77777777" w:rsidR="007D70EF" w:rsidRDefault="007D70EF" w:rsidP="005353DA">
      <w:pPr>
        <w:spacing w:after="0"/>
        <w:jc w:val="both"/>
        <w:rPr>
          <w:rFonts w:ascii="Plus Jakarta Sans" w:hAnsi="Plus Jakarta Sans"/>
          <w:sz w:val="24"/>
          <w:szCs w:val="24"/>
        </w:rPr>
      </w:pPr>
      <w:r w:rsidRPr="00F30188">
        <w:rPr>
          <w:rFonts w:ascii="Plus Jakarta Sans" w:hAnsi="Plus Jakarta Sans"/>
          <w:b/>
          <w:bCs/>
          <w:sz w:val="24"/>
          <w:szCs w:val="24"/>
        </w:rPr>
        <w:t>Executive Summary</w:t>
      </w:r>
      <w:r w:rsidRPr="009E7715">
        <w:rPr>
          <w:rFonts w:ascii="Plus Jakarta Sans" w:hAnsi="Plus Jakarta Sans"/>
          <w:sz w:val="24"/>
          <w:szCs w:val="24"/>
        </w:rPr>
        <w:t>:</w:t>
      </w:r>
    </w:p>
    <w:p w14:paraId="3ABFCD42" w14:textId="77777777" w:rsidR="007B27D4" w:rsidRDefault="007B27D4" w:rsidP="005353DA">
      <w:pPr>
        <w:spacing w:after="0"/>
        <w:jc w:val="both"/>
        <w:rPr>
          <w:rFonts w:ascii="Plus Jakarta Sans" w:hAnsi="Plus Jakarta Sans"/>
          <w:sz w:val="24"/>
          <w:szCs w:val="24"/>
        </w:rPr>
      </w:pPr>
    </w:p>
    <w:p w14:paraId="0B578C3E" w14:textId="318495D7" w:rsidR="005353DA" w:rsidRDefault="005353DA" w:rsidP="005353DA">
      <w:pPr>
        <w:spacing w:after="0"/>
        <w:jc w:val="both"/>
        <w:rPr>
          <w:rFonts w:ascii="Plus Jakarta Sans" w:hAnsi="Plus Jakarta Sans"/>
          <w:sz w:val="24"/>
          <w:szCs w:val="24"/>
        </w:rPr>
      </w:pPr>
      <w:r w:rsidRPr="005353DA">
        <w:rPr>
          <w:rFonts w:ascii="Plus Jakarta Sans" w:hAnsi="Plus Jakarta Sans"/>
          <w:sz w:val="24"/>
          <w:szCs w:val="24"/>
        </w:rPr>
        <w:t xml:space="preserve">Due to changes to Adult Out of Court Resolutions all police force areas now </w:t>
      </w:r>
      <w:proofErr w:type="gramStart"/>
      <w:r w:rsidRPr="005353DA">
        <w:rPr>
          <w:rFonts w:ascii="Plus Jakarta Sans" w:hAnsi="Plus Jakarta Sans"/>
          <w:sz w:val="24"/>
          <w:szCs w:val="24"/>
        </w:rPr>
        <w:t>have the opportunity to</w:t>
      </w:r>
      <w:proofErr w:type="gramEnd"/>
      <w:r w:rsidRPr="005353DA">
        <w:rPr>
          <w:rFonts w:ascii="Plus Jakarta Sans" w:hAnsi="Plus Jakarta Sans"/>
          <w:sz w:val="24"/>
          <w:szCs w:val="24"/>
        </w:rPr>
        <w:t xml:space="preserve"> utilise cautions with conditions in relation to low risk, first time domestic abuse offenders.</w:t>
      </w:r>
    </w:p>
    <w:p w14:paraId="18A645CC" w14:textId="77777777" w:rsidR="005353DA" w:rsidRPr="005353DA" w:rsidRDefault="005353DA" w:rsidP="005353DA">
      <w:pPr>
        <w:spacing w:after="0"/>
        <w:jc w:val="both"/>
        <w:rPr>
          <w:rFonts w:ascii="Plus Jakarta Sans" w:hAnsi="Plus Jakarta Sans"/>
          <w:sz w:val="24"/>
          <w:szCs w:val="24"/>
        </w:rPr>
      </w:pPr>
    </w:p>
    <w:p w14:paraId="38ABD97A" w14:textId="3DD05C21" w:rsidR="005353DA" w:rsidRDefault="005353DA" w:rsidP="005353DA">
      <w:pPr>
        <w:spacing w:after="0"/>
        <w:jc w:val="both"/>
        <w:rPr>
          <w:rFonts w:ascii="Plus Jakarta Sans" w:hAnsi="Plus Jakarta Sans"/>
          <w:sz w:val="24"/>
          <w:szCs w:val="24"/>
        </w:rPr>
      </w:pPr>
      <w:r w:rsidRPr="005353DA">
        <w:rPr>
          <w:rFonts w:ascii="Plus Jakarta Sans" w:hAnsi="Plus Jakarta Sans"/>
          <w:sz w:val="24"/>
          <w:szCs w:val="24"/>
        </w:rPr>
        <w:t>In York &amp; North Yorkshire we do not currently have recurring funding to commission a mandatory domestic abuse perpetrators brief intervention for use under revised Adult Out of Court Resolutions.</w:t>
      </w:r>
    </w:p>
    <w:p w14:paraId="1699E28F" w14:textId="77777777" w:rsidR="005353DA" w:rsidRPr="005353DA" w:rsidRDefault="005353DA" w:rsidP="005353DA">
      <w:pPr>
        <w:spacing w:after="0"/>
        <w:jc w:val="both"/>
        <w:rPr>
          <w:rFonts w:ascii="Plus Jakarta Sans" w:hAnsi="Plus Jakarta Sans"/>
          <w:sz w:val="24"/>
          <w:szCs w:val="24"/>
        </w:rPr>
      </w:pPr>
    </w:p>
    <w:p w14:paraId="33C2E494" w14:textId="28954B9C" w:rsidR="005353DA" w:rsidRDefault="005353DA" w:rsidP="005353DA">
      <w:pPr>
        <w:spacing w:after="0"/>
        <w:jc w:val="both"/>
        <w:rPr>
          <w:rFonts w:ascii="Plus Jakarta Sans" w:hAnsi="Plus Jakarta Sans"/>
          <w:sz w:val="24"/>
          <w:szCs w:val="24"/>
        </w:rPr>
      </w:pPr>
      <w:r w:rsidRPr="005353DA">
        <w:rPr>
          <w:rFonts w:ascii="Plus Jakarta Sans" w:hAnsi="Plus Jakarta Sans"/>
          <w:sz w:val="24"/>
          <w:szCs w:val="24"/>
        </w:rPr>
        <w:t>We have identified Commissioning reserves to undertake a pilot re. mandatory domestic abuse perpetrator brief intervention which will enable us to develop a business case to secure recurring funding moving forward and go out via an open and competitive procurement process.</w:t>
      </w:r>
    </w:p>
    <w:p w14:paraId="629C06D6" w14:textId="77777777" w:rsidR="005353DA" w:rsidRPr="005353DA" w:rsidRDefault="005353DA" w:rsidP="005353DA">
      <w:pPr>
        <w:spacing w:after="0"/>
        <w:jc w:val="both"/>
        <w:rPr>
          <w:rFonts w:ascii="Plus Jakarta Sans" w:hAnsi="Plus Jakarta Sans"/>
          <w:sz w:val="24"/>
          <w:szCs w:val="24"/>
        </w:rPr>
      </w:pPr>
    </w:p>
    <w:p w14:paraId="0162169C" w14:textId="16BF3888" w:rsidR="007B27D4" w:rsidRDefault="005353DA" w:rsidP="005353DA">
      <w:pPr>
        <w:spacing w:after="0"/>
        <w:jc w:val="both"/>
        <w:rPr>
          <w:rFonts w:ascii="Plus Jakarta Sans" w:hAnsi="Plus Jakarta Sans"/>
          <w:sz w:val="24"/>
          <w:szCs w:val="24"/>
        </w:rPr>
      </w:pPr>
      <w:r w:rsidRPr="005353DA">
        <w:rPr>
          <w:rFonts w:ascii="Plus Jakarta Sans" w:hAnsi="Plus Jakarta Sans"/>
          <w:sz w:val="24"/>
          <w:szCs w:val="24"/>
        </w:rPr>
        <w:t>Evidence from other force areas where CARA has been piloted and evaluated is strong in relation to reducing reoffending, victim reported positive changes, perpetrator reported positive changes and value for money. We have an existing commissioned services provider who is accredited to deliver CARA by Hampton Trust, Restorative Solutions.</w:t>
      </w:r>
    </w:p>
    <w:p w14:paraId="77296F40" w14:textId="77777777" w:rsidR="007B27D4" w:rsidRDefault="007B27D4" w:rsidP="005353DA">
      <w:pPr>
        <w:spacing w:after="0"/>
        <w:jc w:val="both"/>
        <w:rPr>
          <w:rFonts w:ascii="Plus Jakarta Sans" w:hAnsi="Plus Jakarta Sans"/>
          <w:sz w:val="24"/>
          <w:szCs w:val="24"/>
        </w:rPr>
      </w:pPr>
    </w:p>
    <w:p w14:paraId="662032A7" w14:textId="7DA62E3C" w:rsidR="00E55D37" w:rsidRDefault="007D70EF" w:rsidP="005353DA">
      <w:pPr>
        <w:spacing w:before="240"/>
        <w:jc w:val="both"/>
        <w:rPr>
          <w:rFonts w:ascii="Plus Jakarta Sans" w:hAnsi="Plus Jakarta Sans"/>
          <w:sz w:val="24"/>
          <w:szCs w:val="24"/>
        </w:rPr>
      </w:pPr>
      <w:r w:rsidRPr="00F30188">
        <w:rPr>
          <w:rFonts w:ascii="Plus Jakarta Sans" w:hAnsi="Plus Jakarta Sans"/>
          <w:b/>
          <w:bCs/>
          <w:sz w:val="24"/>
          <w:szCs w:val="24"/>
        </w:rPr>
        <w:t>Decision</w:t>
      </w:r>
      <w:r w:rsidRPr="009E7715">
        <w:rPr>
          <w:rFonts w:ascii="Plus Jakarta Sans" w:hAnsi="Plus Jakarta Sans"/>
          <w:sz w:val="24"/>
          <w:szCs w:val="24"/>
        </w:rPr>
        <w:t>:</w:t>
      </w:r>
      <w:r>
        <w:rPr>
          <w:rFonts w:ascii="Plus Jakarta Sans" w:hAnsi="Plus Jakarta Sans"/>
          <w:sz w:val="24"/>
          <w:szCs w:val="24"/>
        </w:rPr>
        <w:t xml:space="preserve"> To</w:t>
      </w:r>
      <w:r w:rsidR="00E55D37">
        <w:rPr>
          <w:rFonts w:ascii="Plus Jakarta Sans" w:hAnsi="Plus Jakarta Sans"/>
          <w:sz w:val="24"/>
          <w:szCs w:val="24"/>
        </w:rPr>
        <w:t xml:space="preserve"> t</w:t>
      </w:r>
      <w:r w:rsidR="00E55D37" w:rsidRPr="00E55D37">
        <w:rPr>
          <w:rFonts w:ascii="Plus Jakarta Sans" w:hAnsi="Plus Jakarta Sans"/>
          <w:sz w:val="24"/>
          <w:szCs w:val="24"/>
        </w:rPr>
        <w:t>est CARA (Cautions and Relationship Abuse) delivery locally through a pilot</w:t>
      </w:r>
      <w:r w:rsidR="00E7646E">
        <w:rPr>
          <w:rFonts w:ascii="Plus Jakarta Sans" w:hAnsi="Plus Jakarta Sans"/>
          <w:sz w:val="24"/>
          <w:szCs w:val="24"/>
        </w:rPr>
        <w:t xml:space="preserve"> scheme, </w:t>
      </w:r>
      <w:r w:rsidR="00E55D37" w:rsidRPr="00E55D37">
        <w:rPr>
          <w:rFonts w:ascii="Plus Jakarta Sans" w:hAnsi="Plus Jakarta Sans"/>
          <w:sz w:val="24"/>
          <w:szCs w:val="24"/>
        </w:rPr>
        <w:t>delivered utilising Commissioning reserves funding to prove the model, develop an evidence-based business case for recurring funding</w:t>
      </w:r>
      <w:r w:rsidR="00E7646E">
        <w:rPr>
          <w:rFonts w:ascii="Plus Jakarta Sans" w:hAnsi="Plus Jakarta Sans"/>
          <w:sz w:val="24"/>
          <w:szCs w:val="24"/>
        </w:rPr>
        <w:t>,</w:t>
      </w:r>
      <w:r w:rsidR="00E55D37" w:rsidRPr="00E55D37">
        <w:rPr>
          <w:rFonts w:ascii="Plus Jakarta Sans" w:hAnsi="Plus Jakarta Sans"/>
          <w:sz w:val="24"/>
          <w:szCs w:val="24"/>
        </w:rPr>
        <w:t xml:space="preserve"> and </w:t>
      </w:r>
      <w:r w:rsidR="00E7646E">
        <w:rPr>
          <w:rFonts w:ascii="Plus Jakarta Sans" w:hAnsi="Plus Jakarta Sans"/>
          <w:sz w:val="24"/>
          <w:szCs w:val="24"/>
        </w:rPr>
        <w:t xml:space="preserve">subsequently </w:t>
      </w:r>
      <w:r w:rsidR="00E55D37" w:rsidRPr="00E55D37">
        <w:rPr>
          <w:rFonts w:ascii="Plus Jakarta Sans" w:hAnsi="Plus Jakarta Sans"/>
          <w:sz w:val="24"/>
          <w:szCs w:val="24"/>
        </w:rPr>
        <w:t xml:space="preserve">go out to open and competitive recruitment </w:t>
      </w:r>
    </w:p>
    <w:p w14:paraId="64DBFA5C" w14:textId="01B05E59" w:rsidR="007D70EF" w:rsidRDefault="007D70EF" w:rsidP="005353DA">
      <w:pPr>
        <w:spacing w:before="240"/>
        <w:jc w:val="both"/>
        <w:rPr>
          <w:rFonts w:ascii="Plus Jakarta Sans" w:hAnsi="Plus Jakarta Sans"/>
          <w:sz w:val="24"/>
          <w:szCs w:val="24"/>
        </w:rPr>
      </w:pPr>
      <w:r>
        <w:rPr>
          <w:rFonts w:ascii="Plus Jakarta Sans" w:hAnsi="Plus Jakarta Sans"/>
          <w:b/>
          <w:bCs/>
          <w:sz w:val="24"/>
          <w:szCs w:val="24"/>
        </w:rPr>
        <w:t>Policing, Fire and Crime (</w:t>
      </w:r>
      <w:r w:rsidRPr="00F30188">
        <w:rPr>
          <w:rFonts w:ascii="Plus Jakarta Sans" w:hAnsi="Plus Jakarta Sans"/>
          <w:b/>
          <w:bCs/>
          <w:sz w:val="24"/>
          <w:szCs w:val="24"/>
        </w:rPr>
        <w:t>YNYCA</w:t>
      </w:r>
      <w:r>
        <w:rPr>
          <w:rFonts w:ascii="Plus Jakarta Sans" w:hAnsi="Plus Jakarta Sans"/>
          <w:b/>
          <w:bCs/>
          <w:sz w:val="24"/>
          <w:szCs w:val="24"/>
        </w:rPr>
        <w:t>)</w:t>
      </w:r>
      <w:r w:rsidRPr="00F30188">
        <w:rPr>
          <w:rFonts w:ascii="Plus Jakarta Sans" w:hAnsi="Plus Jakarta Sans"/>
          <w:b/>
          <w:bCs/>
          <w:sz w:val="24"/>
          <w:szCs w:val="24"/>
        </w:rPr>
        <w:t xml:space="preserve"> </w:t>
      </w:r>
      <w:r>
        <w:rPr>
          <w:rFonts w:ascii="Plus Jakarta Sans" w:hAnsi="Plus Jakarta Sans"/>
          <w:b/>
          <w:bCs/>
          <w:sz w:val="24"/>
          <w:szCs w:val="24"/>
        </w:rPr>
        <w:t>L</w:t>
      </w:r>
      <w:r w:rsidRPr="00F30188">
        <w:rPr>
          <w:rFonts w:ascii="Plus Jakarta Sans" w:hAnsi="Plus Jakarta Sans"/>
          <w:b/>
          <w:bCs/>
          <w:sz w:val="24"/>
          <w:szCs w:val="24"/>
        </w:rPr>
        <w:t xml:space="preserve">ead </w:t>
      </w:r>
      <w:r>
        <w:rPr>
          <w:rFonts w:ascii="Plus Jakarta Sans" w:hAnsi="Plus Jakarta Sans"/>
          <w:b/>
          <w:bCs/>
          <w:sz w:val="24"/>
          <w:szCs w:val="24"/>
        </w:rPr>
        <w:t>O</w:t>
      </w:r>
      <w:r w:rsidRPr="00F30188">
        <w:rPr>
          <w:rFonts w:ascii="Plus Jakarta Sans" w:hAnsi="Plus Jakarta Sans"/>
          <w:b/>
          <w:bCs/>
          <w:sz w:val="24"/>
          <w:szCs w:val="24"/>
        </w:rPr>
        <w:t>fficer</w:t>
      </w:r>
      <w:r w:rsidRPr="009E7715">
        <w:rPr>
          <w:rFonts w:ascii="Plus Jakarta Sans" w:hAnsi="Plus Jakarta Sans"/>
          <w:sz w:val="24"/>
          <w:szCs w:val="24"/>
        </w:rPr>
        <w:t>:</w:t>
      </w:r>
      <w:r>
        <w:rPr>
          <w:rFonts w:ascii="Plus Jakarta Sans" w:hAnsi="Plus Jakarta Sans"/>
          <w:sz w:val="24"/>
          <w:szCs w:val="24"/>
        </w:rPr>
        <w:t xml:space="preserve"> </w:t>
      </w:r>
      <w:r w:rsidR="00133C6D">
        <w:rPr>
          <w:rFonts w:ascii="Plus Jakarta Sans" w:hAnsi="Plus Jakarta Sans"/>
          <w:sz w:val="24"/>
          <w:szCs w:val="24"/>
        </w:rPr>
        <w:t xml:space="preserve">Amanda Wilkinson, Head of Partnerships and Commissioning. </w:t>
      </w:r>
    </w:p>
    <w:p w14:paraId="3DC11A27" w14:textId="77D30EC9" w:rsidR="007D70EF" w:rsidRDefault="007D70EF" w:rsidP="005353DA">
      <w:pPr>
        <w:jc w:val="both"/>
        <w:rPr>
          <w:rFonts w:ascii="Plus Jakarta Sans" w:hAnsi="Plus Jakarta Sans"/>
          <w:sz w:val="24"/>
          <w:szCs w:val="24"/>
        </w:rPr>
      </w:pPr>
      <w:r w:rsidRPr="00F30188">
        <w:rPr>
          <w:rFonts w:ascii="Plus Jakarta Sans" w:hAnsi="Plus Jakarta Sans"/>
          <w:b/>
          <w:bCs/>
          <w:sz w:val="24"/>
          <w:szCs w:val="24"/>
        </w:rPr>
        <w:t xml:space="preserve">Contractor </w:t>
      </w:r>
      <w:r>
        <w:rPr>
          <w:rFonts w:ascii="Plus Jakarta Sans" w:hAnsi="Plus Jakarta Sans"/>
          <w:b/>
          <w:bCs/>
          <w:sz w:val="24"/>
          <w:szCs w:val="24"/>
        </w:rPr>
        <w:t>D</w:t>
      </w:r>
      <w:r w:rsidRPr="00F30188">
        <w:rPr>
          <w:rFonts w:ascii="Plus Jakarta Sans" w:hAnsi="Plus Jakarta Sans"/>
          <w:b/>
          <w:bCs/>
          <w:sz w:val="24"/>
          <w:szCs w:val="24"/>
        </w:rPr>
        <w:t>etails (if applicable)</w:t>
      </w:r>
      <w:r w:rsidRPr="009E7715">
        <w:rPr>
          <w:rFonts w:ascii="Plus Jakarta Sans" w:hAnsi="Plus Jakarta Sans"/>
          <w:sz w:val="24"/>
          <w:szCs w:val="24"/>
        </w:rPr>
        <w:t xml:space="preserve">: </w:t>
      </w:r>
      <w:r w:rsidR="00133C6D" w:rsidRPr="00133C6D">
        <w:rPr>
          <w:rFonts w:ascii="Plus Jakarta Sans" w:hAnsi="Plus Jakarta Sans"/>
          <w:sz w:val="24"/>
          <w:szCs w:val="24"/>
        </w:rPr>
        <w:t>Restorative Solutions</w:t>
      </w:r>
    </w:p>
    <w:p w14:paraId="08320571" w14:textId="77777777" w:rsidR="005353DA" w:rsidRDefault="005353DA" w:rsidP="005353DA">
      <w:pPr>
        <w:jc w:val="both"/>
        <w:rPr>
          <w:rFonts w:ascii="Plus Jakarta Sans" w:hAnsi="Plus Jakarta Sans"/>
          <w:sz w:val="24"/>
          <w:szCs w:val="24"/>
        </w:rPr>
      </w:pPr>
    </w:p>
    <w:p w14:paraId="72A5B6B0" w14:textId="77777777" w:rsidR="005353DA" w:rsidRDefault="005353DA" w:rsidP="005353DA">
      <w:pPr>
        <w:jc w:val="both"/>
        <w:rPr>
          <w:rFonts w:ascii="Plus Jakarta Sans" w:hAnsi="Plus Jakarta Sans"/>
          <w:sz w:val="24"/>
          <w:szCs w:val="24"/>
        </w:rPr>
      </w:pPr>
    </w:p>
    <w:p w14:paraId="08F86ED8" w14:textId="1EEEC184" w:rsidR="007D70EF" w:rsidRDefault="007D70EF" w:rsidP="005353DA">
      <w:pPr>
        <w:jc w:val="both"/>
        <w:rPr>
          <w:rFonts w:ascii="Plus Jakarta Sans" w:hAnsi="Plus Jakarta Sans"/>
          <w:sz w:val="24"/>
          <w:szCs w:val="24"/>
        </w:rPr>
      </w:pPr>
      <w:r>
        <w:rPr>
          <w:rFonts w:ascii="Plus Jakarta Sans" w:hAnsi="Plus Jakarta Sans"/>
          <w:b/>
          <w:bCs/>
          <w:sz w:val="24"/>
          <w:szCs w:val="24"/>
        </w:rPr>
        <w:lastRenderedPageBreak/>
        <w:t>Implications of Decision</w:t>
      </w:r>
      <w:r w:rsidRPr="00210EBE">
        <w:rPr>
          <w:rFonts w:ascii="Plus Jakarta Sans" w:hAnsi="Plus Jakarta Sans"/>
          <w:sz w:val="24"/>
          <w:szCs w:val="24"/>
        </w:rPr>
        <w:t>:</w:t>
      </w:r>
    </w:p>
    <w:tbl>
      <w:tblPr>
        <w:tblStyle w:val="TableGrid"/>
        <w:tblW w:w="9356" w:type="dxa"/>
        <w:tblInd w:w="-147" w:type="dxa"/>
        <w:tblLook w:val="04A0" w:firstRow="1" w:lastRow="0" w:firstColumn="1" w:lastColumn="0" w:noHBand="0" w:noVBand="1"/>
      </w:tblPr>
      <w:tblGrid>
        <w:gridCol w:w="3152"/>
        <w:gridCol w:w="3086"/>
        <w:gridCol w:w="3118"/>
      </w:tblGrid>
      <w:tr w:rsidR="007D70EF" w:rsidRPr="009E7715" w14:paraId="6A351CAA" w14:textId="77777777" w:rsidTr="007D70EF">
        <w:tc>
          <w:tcPr>
            <w:tcW w:w="3152" w:type="dxa"/>
            <w:tcBorders>
              <w:top w:val="single" w:sz="4" w:space="0" w:color="auto"/>
            </w:tcBorders>
          </w:tcPr>
          <w:p w14:paraId="03038565" w14:textId="77777777" w:rsidR="007D70EF" w:rsidRPr="009E7715" w:rsidRDefault="007D70EF" w:rsidP="005353DA">
            <w:pPr>
              <w:jc w:val="both"/>
              <w:rPr>
                <w:rFonts w:ascii="Plus Jakarta Sans" w:hAnsi="Plus Jakarta Sans"/>
                <w:sz w:val="24"/>
                <w:szCs w:val="24"/>
              </w:rPr>
            </w:pPr>
          </w:p>
        </w:tc>
        <w:tc>
          <w:tcPr>
            <w:tcW w:w="3086" w:type="dxa"/>
            <w:tcBorders>
              <w:top w:val="single" w:sz="4" w:space="0" w:color="auto"/>
            </w:tcBorders>
          </w:tcPr>
          <w:p w14:paraId="392123B9" w14:textId="77777777" w:rsidR="007D70EF" w:rsidRPr="009E7715" w:rsidRDefault="007D70EF" w:rsidP="005353DA">
            <w:pPr>
              <w:jc w:val="center"/>
              <w:rPr>
                <w:rFonts w:ascii="Plus Jakarta Sans" w:hAnsi="Plus Jakarta Sans"/>
                <w:sz w:val="24"/>
                <w:szCs w:val="24"/>
              </w:rPr>
            </w:pPr>
            <w:r w:rsidRPr="009E7715">
              <w:rPr>
                <w:rFonts w:ascii="Plus Jakarta Sans" w:hAnsi="Plus Jakarta Sans"/>
                <w:sz w:val="24"/>
                <w:szCs w:val="24"/>
              </w:rPr>
              <w:t>Yes</w:t>
            </w:r>
          </w:p>
        </w:tc>
        <w:tc>
          <w:tcPr>
            <w:tcW w:w="3118" w:type="dxa"/>
            <w:tcBorders>
              <w:top w:val="single" w:sz="4" w:space="0" w:color="auto"/>
            </w:tcBorders>
          </w:tcPr>
          <w:p w14:paraId="4764343E" w14:textId="77777777" w:rsidR="007D70EF" w:rsidRPr="009E7715" w:rsidRDefault="007D70EF" w:rsidP="005353DA">
            <w:pPr>
              <w:jc w:val="center"/>
              <w:rPr>
                <w:rFonts w:ascii="Plus Jakarta Sans" w:hAnsi="Plus Jakarta Sans"/>
                <w:sz w:val="24"/>
                <w:szCs w:val="24"/>
              </w:rPr>
            </w:pPr>
            <w:r w:rsidRPr="009E7715">
              <w:rPr>
                <w:rFonts w:ascii="Plus Jakarta Sans" w:hAnsi="Plus Jakarta Sans"/>
                <w:sz w:val="24"/>
                <w:szCs w:val="24"/>
              </w:rPr>
              <w:t>No</w:t>
            </w:r>
          </w:p>
        </w:tc>
      </w:tr>
      <w:tr w:rsidR="007D70EF" w:rsidRPr="009E7715" w14:paraId="22618AA0" w14:textId="77777777" w:rsidTr="009413A5">
        <w:trPr>
          <w:trHeight w:val="81"/>
        </w:trPr>
        <w:tc>
          <w:tcPr>
            <w:tcW w:w="3152" w:type="dxa"/>
            <w:vAlign w:val="center"/>
          </w:tcPr>
          <w:p w14:paraId="1299A66A" w14:textId="77777777" w:rsidR="007D70EF" w:rsidRPr="009E7715" w:rsidRDefault="007D70EF" w:rsidP="005353DA">
            <w:pPr>
              <w:jc w:val="both"/>
              <w:rPr>
                <w:rFonts w:ascii="Plus Jakarta Sans" w:hAnsi="Plus Jakarta Sans"/>
                <w:sz w:val="24"/>
                <w:szCs w:val="24"/>
              </w:rPr>
            </w:pPr>
            <w:bookmarkStart w:id="0" w:name="_Hlk205973836"/>
            <w:r w:rsidRPr="009E7715">
              <w:rPr>
                <w:rFonts w:ascii="Plus Jakarta Sans" w:hAnsi="Plus Jakarta Sans"/>
                <w:sz w:val="24"/>
                <w:szCs w:val="24"/>
              </w:rPr>
              <w:t>Financial</w:t>
            </w:r>
            <w:bookmarkEnd w:id="0"/>
          </w:p>
        </w:tc>
        <w:bookmarkStart w:id="1" w:name="_Hlk205973891" w:displacedByCustomXml="next"/>
        <w:sdt>
          <w:sdtPr>
            <w:rPr>
              <w:rFonts w:ascii="Plus Jakarta Sans" w:hAnsi="Plus Jakarta Sans"/>
              <w:sz w:val="36"/>
              <w:szCs w:val="36"/>
            </w:rPr>
            <w:id w:val="1555422714"/>
            <w14:checkbox>
              <w14:checked w14:val="1"/>
              <w14:checkedState w14:val="2612" w14:font="MS Gothic"/>
              <w14:uncheckedState w14:val="2610" w14:font="MS Gothic"/>
            </w14:checkbox>
          </w:sdtPr>
          <w:sdtContent>
            <w:tc>
              <w:tcPr>
                <w:tcW w:w="3086" w:type="dxa"/>
                <w:vAlign w:val="center"/>
              </w:tcPr>
              <w:p w14:paraId="2B91DF44" w14:textId="5710142C" w:rsidR="007D70EF" w:rsidRPr="009E7715" w:rsidRDefault="00EF4136" w:rsidP="005353DA">
                <w:pPr>
                  <w:jc w:val="center"/>
                  <w:rPr>
                    <w:rFonts w:ascii="Plus Jakarta Sans" w:hAnsi="Plus Jakarta Sans"/>
                    <w:sz w:val="36"/>
                    <w:szCs w:val="36"/>
                  </w:rPr>
                </w:pPr>
                <w:r>
                  <w:rPr>
                    <w:rFonts w:ascii="MS Gothic" w:eastAsia="MS Gothic" w:hAnsi="MS Gothic" w:hint="eastAsia"/>
                    <w:sz w:val="36"/>
                    <w:szCs w:val="36"/>
                  </w:rPr>
                  <w:t>☒</w:t>
                </w:r>
              </w:p>
            </w:tc>
          </w:sdtContent>
        </w:sdt>
        <w:bookmarkEnd w:id="1" w:displacedByCustomXml="prev"/>
        <w:sdt>
          <w:sdtPr>
            <w:rPr>
              <w:rFonts w:ascii="Plus Jakarta Sans" w:hAnsi="Plus Jakarta Sans"/>
              <w:sz w:val="36"/>
              <w:szCs w:val="36"/>
            </w:rPr>
            <w:id w:val="549274514"/>
            <w14:checkbox>
              <w14:checked w14:val="0"/>
              <w14:checkedState w14:val="2612" w14:font="MS Gothic"/>
              <w14:uncheckedState w14:val="2610" w14:font="MS Gothic"/>
            </w14:checkbox>
          </w:sdtPr>
          <w:sdtContent>
            <w:tc>
              <w:tcPr>
                <w:tcW w:w="3118" w:type="dxa"/>
                <w:vAlign w:val="center"/>
              </w:tcPr>
              <w:p w14:paraId="162EF45E" w14:textId="7AB0EDF5" w:rsidR="007D70EF" w:rsidRPr="009E7715" w:rsidRDefault="00EF4136" w:rsidP="005353DA">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6E1FC21F" w14:textId="77777777" w:rsidTr="009413A5">
        <w:trPr>
          <w:trHeight w:val="81"/>
        </w:trPr>
        <w:tc>
          <w:tcPr>
            <w:tcW w:w="3152" w:type="dxa"/>
            <w:vAlign w:val="center"/>
          </w:tcPr>
          <w:p w14:paraId="130FD2C0" w14:textId="77777777" w:rsidR="007D70EF" w:rsidRPr="009E7715" w:rsidRDefault="007D70EF" w:rsidP="005353DA">
            <w:pPr>
              <w:jc w:val="both"/>
              <w:rPr>
                <w:rFonts w:ascii="Plus Jakarta Sans" w:hAnsi="Plus Jakarta Sans"/>
                <w:sz w:val="24"/>
                <w:szCs w:val="24"/>
              </w:rPr>
            </w:pPr>
            <w:bookmarkStart w:id="2" w:name="_Hlk205973845"/>
            <w:r w:rsidRPr="009E7715">
              <w:rPr>
                <w:rFonts w:ascii="Plus Jakarta Sans" w:hAnsi="Plus Jakarta Sans"/>
                <w:sz w:val="24"/>
                <w:szCs w:val="24"/>
              </w:rPr>
              <w:t>Legal</w:t>
            </w:r>
            <w:bookmarkEnd w:id="2"/>
          </w:p>
        </w:tc>
        <w:sdt>
          <w:sdtPr>
            <w:rPr>
              <w:rFonts w:ascii="Plus Jakarta Sans" w:hAnsi="Plus Jakarta Sans"/>
              <w:sz w:val="36"/>
              <w:szCs w:val="36"/>
            </w:rPr>
            <w:id w:val="-1796666837"/>
            <w14:checkbox>
              <w14:checked w14:val="1"/>
              <w14:checkedState w14:val="2612" w14:font="MS Gothic"/>
              <w14:uncheckedState w14:val="2610" w14:font="MS Gothic"/>
            </w14:checkbox>
          </w:sdtPr>
          <w:sdtContent>
            <w:tc>
              <w:tcPr>
                <w:tcW w:w="3086" w:type="dxa"/>
                <w:vAlign w:val="center"/>
              </w:tcPr>
              <w:p w14:paraId="6114D32F" w14:textId="22A1527F" w:rsidR="007D70EF" w:rsidRPr="009E7715" w:rsidRDefault="00EF4136" w:rsidP="005353DA">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22535995"/>
            <w14:checkbox>
              <w14:checked w14:val="0"/>
              <w14:checkedState w14:val="2612" w14:font="MS Gothic"/>
              <w14:uncheckedState w14:val="2610" w14:font="MS Gothic"/>
            </w14:checkbox>
          </w:sdtPr>
          <w:sdtContent>
            <w:tc>
              <w:tcPr>
                <w:tcW w:w="3118" w:type="dxa"/>
                <w:vAlign w:val="center"/>
              </w:tcPr>
              <w:p w14:paraId="76F69E31" w14:textId="77777777" w:rsidR="007D70EF" w:rsidRPr="009E7715" w:rsidRDefault="007D70EF" w:rsidP="005353DA">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07BE241C" w14:textId="77777777" w:rsidTr="009413A5">
        <w:tc>
          <w:tcPr>
            <w:tcW w:w="3152" w:type="dxa"/>
            <w:vAlign w:val="center"/>
          </w:tcPr>
          <w:p w14:paraId="53671712" w14:textId="77777777" w:rsidR="007D70EF" w:rsidRPr="009E7715" w:rsidRDefault="007D70EF" w:rsidP="005353DA">
            <w:pPr>
              <w:jc w:val="both"/>
              <w:rPr>
                <w:rFonts w:ascii="Plus Jakarta Sans" w:hAnsi="Plus Jakarta Sans"/>
                <w:sz w:val="24"/>
                <w:szCs w:val="24"/>
              </w:rPr>
            </w:pPr>
            <w:bookmarkStart w:id="3" w:name="_Hlk205973850"/>
            <w:r w:rsidRPr="009E7715">
              <w:rPr>
                <w:rFonts w:ascii="Plus Jakarta Sans" w:hAnsi="Plus Jakarta Sans"/>
                <w:sz w:val="24"/>
                <w:szCs w:val="24"/>
              </w:rPr>
              <w:t>Equality &amp; Diversity</w:t>
            </w:r>
            <w:bookmarkEnd w:id="3"/>
          </w:p>
        </w:tc>
        <w:sdt>
          <w:sdtPr>
            <w:rPr>
              <w:rFonts w:ascii="Plus Jakarta Sans" w:hAnsi="Plus Jakarta Sans"/>
              <w:sz w:val="36"/>
              <w:szCs w:val="36"/>
            </w:rPr>
            <w:id w:val="-1819954052"/>
            <w14:checkbox>
              <w14:checked w14:val="0"/>
              <w14:checkedState w14:val="2612" w14:font="MS Gothic"/>
              <w14:uncheckedState w14:val="2610" w14:font="MS Gothic"/>
            </w14:checkbox>
          </w:sdtPr>
          <w:sdtContent>
            <w:tc>
              <w:tcPr>
                <w:tcW w:w="3086" w:type="dxa"/>
                <w:vAlign w:val="center"/>
              </w:tcPr>
              <w:p w14:paraId="34ECF876" w14:textId="27066AD5" w:rsidR="007D70EF" w:rsidRPr="009E7715" w:rsidRDefault="002C2075" w:rsidP="005353DA">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77099726"/>
            <w14:checkbox>
              <w14:checked w14:val="1"/>
              <w14:checkedState w14:val="2612" w14:font="MS Gothic"/>
              <w14:uncheckedState w14:val="2610" w14:font="MS Gothic"/>
            </w14:checkbox>
          </w:sdtPr>
          <w:sdtContent>
            <w:tc>
              <w:tcPr>
                <w:tcW w:w="3118" w:type="dxa"/>
                <w:vAlign w:val="center"/>
              </w:tcPr>
              <w:p w14:paraId="0204A86E" w14:textId="4F0447B8" w:rsidR="007D70EF" w:rsidRPr="009E7715" w:rsidRDefault="002C2075" w:rsidP="005353DA">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237D1F15" w14:textId="77777777" w:rsidTr="009413A5">
        <w:tc>
          <w:tcPr>
            <w:tcW w:w="3152" w:type="dxa"/>
            <w:vAlign w:val="center"/>
          </w:tcPr>
          <w:p w14:paraId="247BF6BB" w14:textId="77777777" w:rsidR="007D70EF" w:rsidRPr="009E7715" w:rsidRDefault="007D70EF" w:rsidP="005353DA">
            <w:pPr>
              <w:jc w:val="both"/>
              <w:rPr>
                <w:rFonts w:ascii="Plus Jakarta Sans" w:hAnsi="Plus Jakarta Sans"/>
                <w:sz w:val="24"/>
                <w:szCs w:val="24"/>
              </w:rPr>
            </w:pPr>
            <w:bookmarkStart w:id="4" w:name="_Hlk205973855"/>
            <w:r w:rsidRPr="009E7715">
              <w:rPr>
                <w:rFonts w:ascii="Plus Jakarta Sans" w:hAnsi="Plus Jakarta Sans"/>
                <w:sz w:val="24"/>
                <w:szCs w:val="24"/>
              </w:rPr>
              <w:t>Human Rights</w:t>
            </w:r>
            <w:bookmarkEnd w:id="4"/>
          </w:p>
        </w:tc>
        <w:sdt>
          <w:sdtPr>
            <w:rPr>
              <w:rFonts w:ascii="Plus Jakarta Sans" w:hAnsi="Plus Jakarta Sans"/>
              <w:sz w:val="36"/>
              <w:szCs w:val="36"/>
            </w:rPr>
            <w:id w:val="177703997"/>
            <w14:checkbox>
              <w14:checked w14:val="0"/>
              <w14:checkedState w14:val="2612" w14:font="MS Gothic"/>
              <w14:uncheckedState w14:val="2610" w14:font="MS Gothic"/>
            </w14:checkbox>
          </w:sdtPr>
          <w:sdtContent>
            <w:tc>
              <w:tcPr>
                <w:tcW w:w="3086" w:type="dxa"/>
                <w:vAlign w:val="center"/>
              </w:tcPr>
              <w:p w14:paraId="42B52304" w14:textId="77777777" w:rsidR="007D70EF" w:rsidRPr="009E7715" w:rsidRDefault="007D70EF" w:rsidP="005353DA">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sdt>
          <w:sdtPr>
            <w:rPr>
              <w:rFonts w:ascii="Plus Jakarta Sans" w:hAnsi="Plus Jakarta Sans"/>
              <w:sz w:val="36"/>
              <w:szCs w:val="36"/>
            </w:rPr>
            <w:id w:val="1594197877"/>
            <w14:checkbox>
              <w14:checked w14:val="1"/>
              <w14:checkedState w14:val="2612" w14:font="MS Gothic"/>
              <w14:uncheckedState w14:val="2610" w14:font="MS Gothic"/>
            </w14:checkbox>
          </w:sdtPr>
          <w:sdtContent>
            <w:tc>
              <w:tcPr>
                <w:tcW w:w="3118" w:type="dxa"/>
                <w:vAlign w:val="center"/>
              </w:tcPr>
              <w:p w14:paraId="3A0D18CC"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03FEBE1B" w14:textId="77777777" w:rsidTr="009413A5">
        <w:tc>
          <w:tcPr>
            <w:tcW w:w="3152" w:type="dxa"/>
            <w:vAlign w:val="center"/>
          </w:tcPr>
          <w:p w14:paraId="121E1B5C" w14:textId="77777777" w:rsidR="007D70EF" w:rsidRPr="009E7715" w:rsidRDefault="007D70EF" w:rsidP="005353DA">
            <w:pPr>
              <w:jc w:val="both"/>
              <w:rPr>
                <w:rFonts w:ascii="Plus Jakarta Sans" w:hAnsi="Plus Jakarta Sans"/>
                <w:sz w:val="24"/>
                <w:szCs w:val="24"/>
              </w:rPr>
            </w:pPr>
            <w:bookmarkStart w:id="5" w:name="_Hlk205973861"/>
            <w:r w:rsidRPr="009E7715">
              <w:rPr>
                <w:rFonts w:ascii="Plus Jakarta Sans" w:hAnsi="Plus Jakarta Sans"/>
                <w:sz w:val="24"/>
                <w:szCs w:val="24"/>
              </w:rPr>
              <w:t>Sustainability</w:t>
            </w:r>
            <w:bookmarkEnd w:id="5"/>
          </w:p>
        </w:tc>
        <w:sdt>
          <w:sdtPr>
            <w:rPr>
              <w:rFonts w:ascii="Plus Jakarta Sans" w:hAnsi="Plus Jakarta Sans"/>
              <w:sz w:val="36"/>
              <w:szCs w:val="36"/>
            </w:rPr>
            <w:id w:val="-84765946"/>
            <w14:checkbox>
              <w14:checked w14:val="0"/>
              <w14:checkedState w14:val="2612" w14:font="MS Gothic"/>
              <w14:uncheckedState w14:val="2610" w14:font="MS Gothic"/>
            </w14:checkbox>
          </w:sdtPr>
          <w:sdtContent>
            <w:tc>
              <w:tcPr>
                <w:tcW w:w="3086" w:type="dxa"/>
                <w:vAlign w:val="center"/>
              </w:tcPr>
              <w:p w14:paraId="280C4AC7"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298217662"/>
            <w14:checkbox>
              <w14:checked w14:val="1"/>
              <w14:checkedState w14:val="2612" w14:font="MS Gothic"/>
              <w14:uncheckedState w14:val="2610" w14:font="MS Gothic"/>
            </w14:checkbox>
          </w:sdtPr>
          <w:sdtContent>
            <w:tc>
              <w:tcPr>
                <w:tcW w:w="3118" w:type="dxa"/>
                <w:vAlign w:val="center"/>
              </w:tcPr>
              <w:p w14:paraId="7A9D6A2A"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1990AFCC" w14:textId="77777777" w:rsidTr="009413A5">
        <w:tc>
          <w:tcPr>
            <w:tcW w:w="3152" w:type="dxa"/>
            <w:vAlign w:val="center"/>
          </w:tcPr>
          <w:p w14:paraId="5ECFB433" w14:textId="77777777" w:rsidR="007D70EF" w:rsidRPr="009E7715" w:rsidRDefault="007D70EF" w:rsidP="005353DA">
            <w:pPr>
              <w:jc w:val="both"/>
              <w:rPr>
                <w:rFonts w:ascii="Plus Jakarta Sans" w:hAnsi="Plus Jakarta Sans"/>
                <w:sz w:val="24"/>
                <w:szCs w:val="24"/>
              </w:rPr>
            </w:pPr>
            <w:bookmarkStart w:id="6" w:name="_Hlk205973867"/>
            <w:r w:rsidRPr="009E7715">
              <w:rPr>
                <w:rFonts w:ascii="Plus Jakarta Sans" w:hAnsi="Plus Jakarta Sans"/>
                <w:sz w:val="24"/>
                <w:szCs w:val="24"/>
              </w:rPr>
              <w:t>Risk</w:t>
            </w:r>
            <w:bookmarkEnd w:id="6"/>
          </w:p>
        </w:tc>
        <w:sdt>
          <w:sdtPr>
            <w:rPr>
              <w:rFonts w:ascii="Plus Jakarta Sans" w:hAnsi="Plus Jakarta Sans"/>
              <w:sz w:val="36"/>
              <w:szCs w:val="36"/>
            </w:rPr>
            <w:id w:val="-391350204"/>
            <w14:checkbox>
              <w14:checked w14:val="0"/>
              <w14:checkedState w14:val="2612" w14:font="MS Gothic"/>
              <w14:uncheckedState w14:val="2610" w14:font="MS Gothic"/>
            </w14:checkbox>
          </w:sdtPr>
          <w:sdtContent>
            <w:tc>
              <w:tcPr>
                <w:tcW w:w="3086" w:type="dxa"/>
                <w:vAlign w:val="center"/>
              </w:tcPr>
              <w:p w14:paraId="6140F0AD"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885001028"/>
            <w14:checkbox>
              <w14:checked w14:val="1"/>
              <w14:checkedState w14:val="2612" w14:font="MS Gothic"/>
              <w14:uncheckedState w14:val="2610" w14:font="MS Gothic"/>
            </w14:checkbox>
          </w:sdtPr>
          <w:sdtContent>
            <w:tc>
              <w:tcPr>
                <w:tcW w:w="3118" w:type="dxa"/>
                <w:vAlign w:val="center"/>
              </w:tcPr>
              <w:p w14:paraId="135E091F"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tr>
    </w:tbl>
    <w:p w14:paraId="4CB1F3B6" w14:textId="387649F2" w:rsidR="007D70EF" w:rsidRDefault="007D70EF" w:rsidP="005353DA">
      <w:pPr>
        <w:jc w:val="both"/>
        <w:rPr>
          <w:rFonts w:ascii="Plus Jakarta Sans" w:hAnsi="Plus Jakarta Sans"/>
          <w:b/>
          <w:bCs/>
          <w:sz w:val="24"/>
          <w:szCs w:val="24"/>
        </w:rPr>
      </w:pPr>
      <w:r w:rsidRPr="4DAEEBF0">
        <w:rPr>
          <w:rFonts w:ascii="Plus Jakarta Sans" w:hAnsi="Plus Jakarta Sans"/>
          <w:b/>
          <w:bCs/>
          <w:sz w:val="24"/>
          <w:szCs w:val="24"/>
        </w:rPr>
        <w:t>If ‘yes’, please provide further details in the following section</w:t>
      </w:r>
    </w:p>
    <w:p w14:paraId="5B787EAC" w14:textId="4CA3C789" w:rsidR="4DAEEBF0" w:rsidRDefault="4DAEEBF0" w:rsidP="005353DA">
      <w:pPr>
        <w:jc w:val="both"/>
        <w:rPr>
          <w:rFonts w:ascii="Plus Jakarta Sans" w:hAnsi="Plus Jakarta Sans"/>
          <w:b/>
          <w:bCs/>
          <w:sz w:val="24"/>
          <w:szCs w:val="24"/>
        </w:rPr>
      </w:pPr>
    </w:p>
    <w:p w14:paraId="37E972B9" w14:textId="77FDB418" w:rsidR="007D70EF" w:rsidRPr="00F30188" w:rsidRDefault="007D70EF" w:rsidP="005353DA">
      <w:pPr>
        <w:jc w:val="both"/>
        <w:rPr>
          <w:rFonts w:ascii="Plus Jakarta Sans" w:hAnsi="Plus Jakarta Sans"/>
          <w:sz w:val="24"/>
          <w:szCs w:val="24"/>
        </w:rPr>
      </w:pPr>
      <w:r>
        <w:rPr>
          <w:rFonts w:ascii="Plus Jakarta Sans" w:hAnsi="Plus Jakarta Sans"/>
          <w:b/>
          <w:bCs/>
          <w:sz w:val="24"/>
          <w:szCs w:val="24"/>
        </w:rPr>
        <w:t xml:space="preserve">IMPLICATIONS - </w:t>
      </w:r>
      <w:r w:rsidRPr="009E7715">
        <w:rPr>
          <w:rFonts w:ascii="Plus Jakarta Sans" w:hAnsi="Plus Jakarta Sans"/>
          <w:b/>
          <w:bCs/>
          <w:sz w:val="24"/>
          <w:szCs w:val="24"/>
        </w:rPr>
        <w:t>SUPPORTING INFORMATION</w:t>
      </w:r>
      <w:r>
        <w:rPr>
          <w:rFonts w:ascii="Plus Jakarta Sans" w:hAnsi="Plus Jakarta Sans"/>
          <w:b/>
          <w:bCs/>
          <w:sz w:val="24"/>
          <w:szCs w:val="24"/>
        </w:rPr>
        <w:t xml:space="preserve"> </w:t>
      </w:r>
      <w:r w:rsidRPr="009E7715">
        <w:rPr>
          <w:rFonts w:ascii="Plus Jakarta Sans" w:hAnsi="Plus Jakarta Sans"/>
          <w:b/>
          <w:bCs/>
          <w:sz w:val="24"/>
          <w:szCs w:val="24"/>
        </w:rPr>
        <w:t xml:space="preserve"> </w:t>
      </w:r>
    </w:p>
    <w:p w14:paraId="5AB3AABA" w14:textId="2FFBEC5E" w:rsidR="007D70EF" w:rsidRPr="009E7715" w:rsidRDefault="007D70EF" w:rsidP="005353DA">
      <w:pPr>
        <w:jc w:val="both"/>
        <w:rPr>
          <w:rFonts w:ascii="Plus Jakarta Sans" w:hAnsi="Plus Jakarta Sans"/>
          <w:sz w:val="24"/>
          <w:szCs w:val="24"/>
        </w:rPr>
      </w:pPr>
      <w:r w:rsidRPr="009E7715">
        <w:rPr>
          <w:rFonts w:ascii="Plus Jakarta Sans" w:hAnsi="Plus Jakarta Sans"/>
          <w:b/>
          <w:bCs/>
          <w:sz w:val="24"/>
          <w:szCs w:val="24"/>
        </w:rPr>
        <w:t>Financial Implications:</w:t>
      </w:r>
      <w:r w:rsidRPr="009E7715">
        <w:rPr>
          <w:rFonts w:ascii="Plus Jakarta Sans" w:hAnsi="Plus Jakarta Sans"/>
          <w:sz w:val="24"/>
          <w:szCs w:val="24"/>
        </w:rPr>
        <w:t xml:space="preserve"> </w:t>
      </w:r>
      <w:r w:rsidR="0099670C">
        <w:rPr>
          <w:rFonts w:ascii="Plus Jakarta Sans" w:hAnsi="Plus Jakarta Sans"/>
          <w:sz w:val="24"/>
          <w:szCs w:val="24"/>
        </w:rPr>
        <w:t>£140,000</w:t>
      </w:r>
      <w:r w:rsidR="005356E6">
        <w:rPr>
          <w:rFonts w:ascii="Plus Jakarta Sans" w:hAnsi="Plus Jakarta Sans"/>
          <w:sz w:val="24"/>
          <w:szCs w:val="24"/>
        </w:rPr>
        <w:t xml:space="preserve"> over a </w:t>
      </w:r>
      <w:r w:rsidR="00A822B7">
        <w:rPr>
          <w:rFonts w:ascii="Plus Jakarta Sans" w:hAnsi="Plus Jakarta Sans"/>
          <w:sz w:val="24"/>
          <w:szCs w:val="24"/>
        </w:rPr>
        <w:t>24-month</w:t>
      </w:r>
      <w:r w:rsidR="005356E6">
        <w:rPr>
          <w:rFonts w:ascii="Plus Jakarta Sans" w:hAnsi="Plus Jakarta Sans"/>
          <w:sz w:val="24"/>
          <w:szCs w:val="24"/>
        </w:rPr>
        <w:t xml:space="preserve"> period (</w:t>
      </w:r>
      <w:r w:rsidR="00A822B7">
        <w:rPr>
          <w:rFonts w:ascii="Plus Jakarta Sans" w:hAnsi="Plus Jakarta Sans"/>
          <w:sz w:val="24"/>
          <w:szCs w:val="24"/>
        </w:rPr>
        <w:t>3-month</w:t>
      </w:r>
      <w:r w:rsidR="005356E6">
        <w:rPr>
          <w:rFonts w:ascii="Plus Jakarta Sans" w:hAnsi="Plus Jakarta Sans"/>
          <w:sz w:val="24"/>
          <w:szCs w:val="24"/>
        </w:rPr>
        <w:t xml:space="preserve"> implementation, </w:t>
      </w:r>
      <w:r w:rsidR="00A822B7">
        <w:rPr>
          <w:rFonts w:ascii="Plus Jakarta Sans" w:hAnsi="Plus Jakarta Sans"/>
          <w:sz w:val="24"/>
          <w:szCs w:val="24"/>
        </w:rPr>
        <w:t>21-month</w:t>
      </w:r>
      <w:r w:rsidR="005356E6">
        <w:rPr>
          <w:rFonts w:ascii="Plus Jakarta Sans" w:hAnsi="Plus Jakarta Sans"/>
          <w:sz w:val="24"/>
          <w:szCs w:val="24"/>
        </w:rPr>
        <w:t xml:space="preserve"> p</w:t>
      </w:r>
      <w:r w:rsidR="00511D0C">
        <w:rPr>
          <w:rFonts w:ascii="Plus Jakarta Sans" w:hAnsi="Plus Jakarta Sans"/>
          <w:sz w:val="24"/>
          <w:szCs w:val="24"/>
        </w:rPr>
        <w:t xml:space="preserve">ilot delivery). </w:t>
      </w:r>
    </w:p>
    <w:p w14:paraId="12BBAC08" w14:textId="77777777" w:rsidR="007D70EF" w:rsidRPr="009E7715" w:rsidRDefault="007D70EF" w:rsidP="005353DA">
      <w:pPr>
        <w:spacing w:before="240"/>
        <w:jc w:val="both"/>
        <w:rPr>
          <w:rFonts w:ascii="Plus Jakarta Sans" w:hAnsi="Plus Jakarta Sans"/>
          <w:sz w:val="24"/>
          <w:szCs w:val="24"/>
        </w:rPr>
      </w:pPr>
      <w:r w:rsidRPr="009E7715">
        <w:rPr>
          <w:rFonts w:ascii="Plus Jakarta Sans" w:hAnsi="Plus Jakarta Sans"/>
          <w:b/>
          <w:bCs/>
          <w:sz w:val="24"/>
          <w:szCs w:val="24"/>
        </w:rPr>
        <w:t>Legal Implications:</w:t>
      </w:r>
      <w:r w:rsidRPr="009E7715">
        <w:rPr>
          <w:rFonts w:ascii="Plus Jakarta Sans" w:hAnsi="Plus Jakarta Sans"/>
          <w:sz w:val="24"/>
          <w:szCs w:val="24"/>
        </w:rPr>
        <w:t xml:space="preserve"> (Must include comments of the Monitoring Officer for the YNYCA where the decision has legal implications)</w:t>
      </w:r>
    </w:p>
    <w:p w14:paraId="59E105CD" w14:textId="58F3C0DF" w:rsidR="00A822B7" w:rsidRDefault="00540049" w:rsidP="005353DA">
      <w:pPr>
        <w:spacing w:before="120" w:after="0"/>
        <w:jc w:val="both"/>
        <w:rPr>
          <w:rFonts w:ascii="Plus Jakarta Sans" w:hAnsi="Plus Jakarta Sans"/>
          <w:sz w:val="24"/>
          <w:szCs w:val="24"/>
        </w:rPr>
      </w:pPr>
      <w:r>
        <w:rPr>
          <w:rFonts w:ascii="Plus Jakarta Sans" w:hAnsi="Plus Jakarta Sans"/>
          <w:sz w:val="24"/>
          <w:szCs w:val="24"/>
        </w:rPr>
        <w:t>The Competitive procurement process will be managed by our in-</w:t>
      </w:r>
      <w:r w:rsidR="00B13760">
        <w:rPr>
          <w:rFonts w:ascii="Plus Jakarta Sans" w:hAnsi="Plus Jakarta Sans"/>
          <w:sz w:val="24"/>
          <w:szCs w:val="24"/>
        </w:rPr>
        <w:t>house</w:t>
      </w:r>
      <w:r>
        <w:rPr>
          <w:rFonts w:ascii="Plus Jakarta Sans" w:hAnsi="Plus Jakarta Sans"/>
          <w:sz w:val="24"/>
          <w:szCs w:val="24"/>
        </w:rPr>
        <w:t xml:space="preserve"> procurement team in line with the Procurement Act 2023</w:t>
      </w:r>
      <w:r w:rsidR="00B13760">
        <w:rPr>
          <w:rFonts w:ascii="Plus Jakarta Sans" w:hAnsi="Plus Jakarta Sans"/>
          <w:sz w:val="24"/>
          <w:szCs w:val="24"/>
        </w:rPr>
        <w:t xml:space="preserve">. </w:t>
      </w:r>
    </w:p>
    <w:p w14:paraId="4E442B0E" w14:textId="3892D1F3" w:rsidR="005548DA" w:rsidRPr="002A4F5A" w:rsidRDefault="00540049" w:rsidP="005353DA">
      <w:pPr>
        <w:spacing w:before="120" w:after="0"/>
        <w:jc w:val="both"/>
        <w:rPr>
          <w:rFonts w:ascii="Plus Jakarta Sans" w:hAnsi="Plus Jakarta Sans"/>
          <w:sz w:val="24"/>
          <w:szCs w:val="24"/>
        </w:rPr>
      </w:pPr>
      <w:r>
        <w:rPr>
          <w:rFonts w:ascii="Plus Jakarta Sans" w:hAnsi="Plus Jakarta Sans"/>
          <w:sz w:val="24"/>
          <w:szCs w:val="24"/>
        </w:rPr>
        <w:t xml:space="preserve">The </w:t>
      </w:r>
      <w:r w:rsidR="002A4F5A" w:rsidRPr="002A4F5A">
        <w:rPr>
          <w:rFonts w:ascii="Plus Jakarta Sans" w:hAnsi="Plus Jakarta Sans"/>
          <w:sz w:val="24"/>
          <w:szCs w:val="24"/>
        </w:rPr>
        <w:t xml:space="preserve">Domestic Abuse Act 2021 supported extended trials of conditional cautions (CC) for domestic abuse using ‘CARA </w:t>
      </w:r>
      <w:proofErr w:type="gramStart"/>
      <w:r w:rsidR="002A4F5A" w:rsidRPr="002A4F5A">
        <w:rPr>
          <w:rFonts w:ascii="Plus Jakarta Sans" w:hAnsi="Plus Jakarta Sans"/>
          <w:sz w:val="24"/>
          <w:szCs w:val="24"/>
        </w:rPr>
        <w:t>principles</w:t>
      </w:r>
      <w:r w:rsidR="002A4F5A">
        <w:rPr>
          <w:rFonts w:ascii="Plus Jakarta Sans" w:hAnsi="Plus Jakarta Sans"/>
          <w:sz w:val="24"/>
          <w:szCs w:val="24"/>
        </w:rPr>
        <w:t>’</w:t>
      </w:r>
      <w:proofErr w:type="gramEnd"/>
      <w:r w:rsidR="002A4F5A" w:rsidRPr="002A4F5A">
        <w:rPr>
          <w:rFonts w:ascii="Plus Jakarta Sans" w:hAnsi="Plus Jakarta Sans"/>
          <w:sz w:val="24"/>
          <w:szCs w:val="24"/>
        </w:rPr>
        <w:t>.</w:t>
      </w:r>
    </w:p>
    <w:p w14:paraId="7762C463" w14:textId="0C7C3F61" w:rsidR="007D70EF" w:rsidRDefault="007D70EF" w:rsidP="005353DA">
      <w:pPr>
        <w:spacing w:before="120" w:after="0"/>
        <w:jc w:val="both"/>
        <w:rPr>
          <w:rFonts w:ascii="Plus Jakarta Sans" w:hAnsi="Plus Jakarta Sans"/>
          <w:sz w:val="24"/>
          <w:szCs w:val="24"/>
        </w:rPr>
      </w:pPr>
      <w:r w:rsidRPr="009E7715">
        <w:rPr>
          <w:rFonts w:ascii="Plus Jakarta Sans" w:hAnsi="Plus Jakarta Sans"/>
          <w:b/>
          <w:bCs/>
          <w:sz w:val="24"/>
          <w:szCs w:val="24"/>
        </w:rPr>
        <w:t>Equality &amp; Diversity Implications:</w:t>
      </w:r>
      <w:r w:rsidRPr="009E7715">
        <w:rPr>
          <w:rFonts w:ascii="Plus Jakarta Sans" w:hAnsi="Plus Jakarta Sans"/>
          <w:sz w:val="24"/>
          <w:szCs w:val="24"/>
        </w:rPr>
        <w:t xml:space="preserve"> </w:t>
      </w:r>
      <w:r w:rsidR="00575DE7">
        <w:rPr>
          <w:rFonts w:ascii="Plus Jakarta Sans" w:hAnsi="Plus Jakarta Sans"/>
          <w:sz w:val="24"/>
          <w:szCs w:val="24"/>
        </w:rPr>
        <w:t>None arising.</w:t>
      </w:r>
    </w:p>
    <w:p w14:paraId="3E88232F" w14:textId="66E599C4" w:rsidR="007D70EF" w:rsidRPr="009E7715" w:rsidRDefault="007D70EF" w:rsidP="005353DA">
      <w:pPr>
        <w:spacing w:before="120"/>
        <w:jc w:val="both"/>
        <w:rPr>
          <w:rFonts w:ascii="Plus Jakarta Sans" w:hAnsi="Plus Jakarta Sans"/>
          <w:sz w:val="24"/>
          <w:szCs w:val="24"/>
        </w:rPr>
      </w:pPr>
      <w:r w:rsidRPr="009E7715">
        <w:rPr>
          <w:rFonts w:ascii="Plus Jakarta Sans" w:hAnsi="Plus Jakarta Sans"/>
          <w:b/>
          <w:bCs/>
          <w:sz w:val="24"/>
          <w:szCs w:val="24"/>
        </w:rPr>
        <w:t>Human Rights Implications:</w:t>
      </w:r>
      <w:r w:rsidRPr="009E7715">
        <w:rPr>
          <w:rFonts w:ascii="Plus Jakarta Sans" w:hAnsi="Plus Jakarta Sans"/>
          <w:sz w:val="24"/>
          <w:szCs w:val="24"/>
        </w:rPr>
        <w:t xml:space="preserve"> </w:t>
      </w:r>
      <w:r>
        <w:rPr>
          <w:rFonts w:ascii="Plus Jakarta Sans" w:hAnsi="Plus Jakarta Sans"/>
          <w:sz w:val="24"/>
          <w:szCs w:val="24"/>
        </w:rPr>
        <w:t>None arising</w:t>
      </w:r>
      <w:r w:rsidR="00C57123">
        <w:rPr>
          <w:rFonts w:ascii="Plus Jakarta Sans" w:hAnsi="Plus Jakarta Sans"/>
          <w:sz w:val="24"/>
          <w:szCs w:val="24"/>
        </w:rPr>
        <w:t>.</w:t>
      </w:r>
    </w:p>
    <w:p w14:paraId="6C72CD5A" w14:textId="7FC8E655" w:rsidR="007D70EF" w:rsidRDefault="007D70EF" w:rsidP="005353DA">
      <w:pPr>
        <w:spacing w:before="120"/>
        <w:jc w:val="both"/>
        <w:rPr>
          <w:rFonts w:ascii="Plus Jakarta Sans" w:hAnsi="Plus Jakarta Sans"/>
          <w:sz w:val="24"/>
          <w:szCs w:val="24"/>
        </w:rPr>
      </w:pPr>
      <w:r w:rsidRPr="009E7715">
        <w:rPr>
          <w:rFonts w:ascii="Plus Jakarta Sans" w:hAnsi="Plus Jakarta Sans"/>
          <w:b/>
          <w:bCs/>
          <w:sz w:val="24"/>
          <w:szCs w:val="24"/>
        </w:rPr>
        <w:t>Sustainability:</w:t>
      </w:r>
      <w:r w:rsidRPr="009E7715">
        <w:rPr>
          <w:rFonts w:ascii="Plus Jakarta Sans" w:hAnsi="Plus Jakarta Sans"/>
          <w:sz w:val="24"/>
          <w:szCs w:val="24"/>
        </w:rPr>
        <w:t xml:space="preserve"> </w:t>
      </w:r>
      <w:r>
        <w:rPr>
          <w:rFonts w:ascii="Plus Jakarta Sans" w:hAnsi="Plus Jakarta Sans"/>
          <w:sz w:val="24"/>
          <w:szCs w:val="24"/>
        </w:rPr>
        <w:t>None arising</w:t>
      </w:r>
      <w:r w:rsidR="00C57123">
        <w:rPr>
          <w:rFonts w:ascii="Plus Jakarta Sans" w:hAnsi="Plus Jakarta Sans"/>
          <w:sz w:val="24"/>
          <w:szCs w:val="24"/>
        </w:rPr>
        <w:t>.</w:t>
      </w:r>
    </w:p>
    <w:p w14:paraId="0AC7EAF4" w14:textId="17BBC09E" w:rsidR="007D70EF" w:rsidRPr="009E7715" w:rsidRDefault="007D70EF" w:rsidP="005353DA">
      <w:pPr>
        <w:spacing w:before="120"/>
        <w:jc w:val="both"/>
        <w:rPr>
          <w:rFonts w:ascii="Plus Jakarta Sans" w:hAnsi="Plus Jakarta Sans"/>
          <w:sz w:val="24"/>
          <w:szCs w:val="24"/>
        </w:rPr>
      </w:pPr>
      <w:r w:rsidRPr="009E7715">
        <w:rPr>
          <w:rFonts w:ascii="Plus Jakarta Sans" w:hAnsi="Plus Jakarta Sans"/>
          <w:b/>
          <w:bCs/>
          <w:sz w:val="24"/>
          <w:szCs w:val="24"/>
        </w:rPr>
        <w:t>Risk Management Implications:</w:t>
      </w:r>
      <w:r w:rsidRPr="009E7715">
        <w:rPr>
          <w:rFonts w:ascii="Plus Jakarta Sans" w:hAnsi="Plus Jakarta Sans"/>
          <w:sz w:val="24"/>
          <w:szCs w:val="24"/>
        </w:rPr>
        <w:t xml:space="preserve"> </w:t>
      </w:r>
      <w:r>
        <w:rPr>
          <w:rFonts w:ascii="Plus Jakarta Sans" w:hAnsi="Plus Jakarta Sans"/>
          <w:sz w:val="24"/>
          <w:szCs w:val="24"/>
        </w:rPr>
        <w:t>None arising</w:t>
      </w:r>
      <w:r w:rsidR="00C57123">
        <w:rPr>
          <w:rFonts w:ascii="Plus Jakarta Sans" w:hAnsi="Plus Jakarta Sans"/>
          <w:sz w:val="24"/>
          <w:szCs w:val="24"/>
        </w:rPr>
        <w:t>.</w:t>
      </w:r>
    </w:p>
    <w:p w14:paraId="344F86E0" w14:textId="77777777" w:rsidR="00753710" w:rsidRDefault="00753710" w:rsidP="005353DA">
      <w:pPr>
        <w:jc w:val="both"/>
        <w:rPr>
          <w:rFonts w:ascii="Plus Jakarta Sans" w:hAnsi="Plus Jakarta Sans"/>
          <w:b/>
          <w:bCs/>
          <w:sz w:val="24"/>
          <w:szCs w:val="24"/>
        </w:rPr>
      </w:pPr>
    </w:p>
    <w:p w14:paraId="4145BD00" w14:textId="4B8E7C9E" w:rsidR="007D70EF" w:rsidRPr="009E7715" w:rsidRDefault="007D70EF" w:rsidP="005353DA">
      <w:pPr>
        <w:jc w:val="both"/>
        <w:rPr>
          <w:rFonts w:ascii="Plus Jakarta Sans" w:hAnsi="Plus Jakarta Sans"/>
          <w:b/>
          <w:bCs/>
          <w:sz w:val="24"/>
          <w:szCs w:val="24"/>
        </w:rPr>
      </w:pPr>
      <w:r w:rsidRPr="009E7715">
        <w:rPr>
          <w:rFonts w:ascii="Plus Jakarta Sans" w:hAnsi="Plus Jakarta Sans"/>
          <w:b/>
          <w:bCs/>
          <w:sz w:val="24"/>
          <w:szCs w:val="24"/>
        </w:rPr>
        <w:t>OFFICER APPROVAL</w:t>
      </w:r>
    </w:p>
    <w:p w14:paraId="17B41422" w14:textId="77777777" w:rsidR="007D70EF" w:rsidRPr="009E7715" w:rsidRDefault="007D70EF" w:rsidP="005353DA">
      <w:pPr>
        <w:jc w:val="both"/>
        <w:rPr>
          <w:rFonts w:ascii="Plus Jakarta Sans" w:hAnsi="Plus Jakarta Sans"/>
          <w:b/>
          <w:bCs/>
          <w:sz w:val="24"/>
          <w:szCs w:val="24"/>
        </w:rPr>
      </w:pPr>
      <w:r w:rsidRPr="009E7715">
        <w:rPr>
          <w:rFonts w:ascii="Plus Jakarta Sans" w:hAnsi="Plus Jakarta Sans"/>
          <w:b/>
          <w:bCs/>
          <w:sz w:val="24"/>
          <w:szCs w:val="24"/>
        </w:rPr>
        <w:t>Monitoring Officer:</w:t>
      </w:r>
    </w:p>
    <w:p w14:paraId="72750F73" w14:textId="5CBB3479" w:rsidR="007D70EF" w:rsidRDefault="007D70EF" w:rsidP="005353DA">
      <w:pPr>
        <w:pStyle w:val="Default"/>
        <w:spacing w:line="269" w:lineRule="auto"/>
        <w:jc w:val="both"/>
        <w:rPr>
          <w:rFonts w:ascii="Plus Jakarta Sans" w:hAnsi="Plus Jakarta Sans"/>
        </w:rPr>
      </w:pPr>
      <w:r w:rsidRPr="009E7715">
        <w:rPr>
          <w:rFonts w:ascii="Plus Jakarta Sans" w:hAnsi="Plus Jakarta Sans"/>
        </w:rPr>
        <w:t xml:space="preserve">I have been consulted about the decision and confirm that legal advice has been </w:t>
      </w:r>
      <w:proofErr w:type="gramStart"/>
      <w:r w:rsidRPr="009E7715">
        <w:rPr>
          <w:rFonts w:ascii="Plus Jakarta Sans" w:hAnsi="Plus Jakarta Sans"/>
        </w:rPr>
        <w:t>taken into account</w:t>
      </w:r>
      <w:proofErr w:type="gramEnd"/>
      <w:r w:rsidRPr="009E7715">
        <w:rPr>
          <w:rFonts w:ascii="Plus Jakarta Sans" w:hAnsi="Plus Jakarta Sans"/>
        </w:rPr>
        <w:t xml:space="preserve">. I am satisfied that this is an appropriate request to be submitted to the </w:t>
      </w:r>
      <w:r w:rsidR="00CA148F">
        <w:rPr>
          <w:rFonts w:ascii="Plus Jakarta Sans" w:hAnsi="Plus Jakarta Sans"/>
        </w:rPr>
        <w:t xml:space="preserve">Deputy </w:t>
      </w:r>
      <w:r w:rsidRPr="009E7715">
        <w:rPr>
          <w:rFonts w:ascii="Plus Jakarta Sans" w:hAnsi="Plus Jakarta Sans"/>
        </w:rPr>
        <w:t xml:space="preserve">Mayor. </w:t>
      </w:r>
    </w:p>
    <w:p w14:paraId="6E7DC3DD" w14:textId="77777777" w:rsidR="007D70EF" w:rsidRDefault="007D70EF" w:rsidP="005353DA">
      <w:pPr>
        <w:pStyle w:val="Default"/>
        <w:spacing w:line="269" w:lineRule="auto"/>
        <w:jc w:val="both"/>
        <w:rPr>
          <w:rFonts w:ascii="Plus Jakarta Sans" w:hAnsi="Plus Jakarta Sans"/>
        </w:rPr>
      </w:pPr>
    </w:p>
    <w:p w14:paraId="04E4847D" w14:textId="3150A6C6" w:rsidR="007D70EF" w:rsidRDefault="007D70EF" w:rsidP="005353DA">
      <w:pPr>
        <w:pStyle w:val="Default"/>
        <w:spacing w:line="269" w:lineRule="auto"/>
        <w:jc w:val="both"/>
        <w:rPr>
          <w:rFonts w:ascii="Plus Jakarta Sans" w:hAnsi="Plus Jakarta Sans"/>
        </w:rPr>
      </w:pPr>
      <w:r>
        <w:rPr>
          <w:rFonts w:ascii="Plus Jakarta Sans" w:hAnsi="Plus Jakarta Sans"/>
        </w:rPr>
        <w:t xml:space="preserve">Signed: </w:t>
      </w:r>
      <w:r w:rsidR="00BF0529" w:rsidRPr="00D54AEE">
        <w:rPr>
          <w:noProof/>
        </w:rPr>
        <w:drawing>
          <wp:inline distT="0" distB="0" distL="0" distR="0" wp14:anchorId="7E1ABCB0" wp14:editId="653607FC">
            <wp:extent cx="2114659" cy="520727"/>
            <wp:effectExtent l="0" t="0" r="0" b="0"/>
            <wp:docPr id="4"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ignature on a white background&#10;&#10;AI-generated content may be incorrect."/>
                    <pic:cNvPicPr/>
                  </pic:nvPicPr>
                  <pic:blipFill>
                    <a:blip r:embed="rId10"/>
                    <a:stretch>
                      <a:fillRect/>
                    </a:stretch>
                  </pic:blipFill>
                  <pic:spPr>
                    <a:xfrm>
                      <a:off x="0" y="0"/>
                      <a:ext cx="2114659" cy="520727"/>
                    </a:xfrm>
                    <a:prstGeom prst="rect">
                      <a:avLst/>
                    </a:prstGeom>
                  </pic:spPr>
                </pic:pic>
              </a:graphicData>
            </a:graphic>
          </wp:inline>
        </w:drawing>
      </w:r>
    </w:p>
    <w:p w14:paraId="43180324" w14:textId="69228097" w:rsidR="007D70EF" w:rsidRDefault="007D70EF" w:rsidP="005353DA">
      <w:pPr>
        <w:pStyle w:val="Default"/>
        <w:spacing w:line="269" w:lineRule="auto"/>
        <w:jc w:val="both"/>
        <w:rPr>
          <w:rFonts w:ascii="Plus Jakarta Sans" w:hAnsi="Plus Jakarta Sans"/>
        </w:rPr>
      </w:pPr>
    </w:p>
    <w:p w14:paraId="4A5D62A7" w14:textId="77777777" w:rsidR="007D70EF" w:rsidRPr="009E7715" w:rsidRDefault="007D70EF" w:rsidP="005353DA">
      <w:pPr>
        <w:spacing w:before="240"/>
        <w:jc w:val="both"/>
        <w:rPr>
          <w:rFonts w:ascii="Plus Jakarta Sans" w:hAnsi="Plus Jakarta Sans"/>
          <w:sz w:val="24"/>
          <w:szCs w:val="24"/>
        </w:rPr>
      </w:pPr>
    </w:p>
    <w:p w14:paraId="29AE7382" w14:textId="2796EF2D" w:rsidR="007D70EF" w:rsidRDefault="007D70EF" w:rsidP="005353DA">
      <w:pPr>
        <w:tabs>
          <w:tab w:val="left" w:pos="2190"/>
        </w:tabs>
        <w:spacing w:before="240"/>
        <w:jc w:val="both"/>
        <w:rPr>
          <w:rFonts w:ascii="Plus Jakarta Sans" w:hAnsi="Plus Jakarta Sans"/>
          <w:sz w:val="24"/>
          <w:szCs w:val="24"/>
        </w:rPr>
      </w:pPr>
      <w:r>
        <w:rPr>
          <w:rFonts w:ascii="Plus Jakarta Sans" w:hAnsi="Plus Jakarta Sans"/>
          <w:sz w:val="24"/>
          <w:szCs w:val="24"/>
        </w:rPr>
        <w:t xml:space="preserve">Date: </w:t>
      </w:r>
      <w:r w:rsidR="00BF0529">
        <w:rPr>
          <w:rFonts w:ascii="Plus Jakarta Sans" w:hAnsi="Plus Jakarta Sans"/>
          <w:sz w:val="24"/>
          <w:szCs w:val="24"/>
        </w:rPr>
        <w:t>8 December 2025</w:t>
      </w:r>
    </w:p>
    <w:p w14:paraId="1EF52BE5" w14:textId="77777777" w:rsidR="007D70EF" w:rsidRDefault="007D70EF" w:rsidP="005353DA">
      <w:pPr>
        <w:tabs>
          <w:tab w:val="left" w:pos="2190"/>
        </w:tabs>
        <w:spacing w:before="240"/>
        <w:jc w:val="both"/>
        <w:rPr>
          <w:rFonts w:ascii="Plus Jakarta Sans" w:hAnsi="Plus Jakarta Sans"/>
          <w:sz w:val="24"/>
          <w:szCs w:val="24"/>
        </w:rPr>
      </w:pPr>
    </w:p>
    <w:p w14:paraId="3C367DFC" w14:textId="044F9770" w:rsidR="007D70EF" w:rsidRPr="009E7715" w:rsidRDefault="00EF4136" w:rsidP="005353DA">
      <w:pPr>
        <w:jc w:val="both"/>
        <w:rPr>
          <w:rFonts w:ascii="Plus Jakarta Sans" w:hAnsi="Plus Jakarta Sans"/>
          <w:b/>
          <w:bCs/>
          <w:sz w:val="24"/>
          <w:szCs w:val="24"/>
        </w:rPr>
      </w:pPr>
      <w:r>
        <w:rPr>
          <w:rFonts w:ascii="Plus Jakarta Sans" w:hAnsi="Plus Jakarta Sans"/>
          <w:b/>
          <w:bCs/>
          <w:sz w:val="24"/>
          <w:szCs w:val="24"/>
        </w:rPr>
        <w:t xml:space="preserve">DEPUTY </w:t>
      </w:r>
      <w:r w:rsidR="007D70EF" w:rsidRPr="009E7715">
        <w:rPr>
          <w:rFonts w:ascii="Plus Jakarta Sans" w:hAnsi="Plus Jakarta Sans"/>
          <w:b/>
          <w:bCs/>
          <w:sz w:val="24"/>
          <w:szCs w:val="24"/>
        </w:rPr>
        <w:t>MAYOR</w:t>
      </w:r>
      <w:r w:rsidR="007D70EF">
        <w:rPr>
          <w:rFonts w:ascii="Plus Jakarta Sans" w:hAnsi="Plus Jakarta Sans"/>
          <w:b/>
          <w:bCs/>
          <w:sz w:val="24"/>
          <w:szCs w:val="24"/>
        </w:rPr>
        <w:t xml:space="preserve"> </w:t>
      </w:r>
      <w:r w:rsidR="00454011">
        <w:rPr>
          <w:rFonts w:ascii="Plus Jakarta Sans" w:hAnsi="Plus Jakarta Sans"/>
          <w:b/>
          <w:bCs/>
          <w:sz w:val="24"/>
          <w:szCs w:val="24"/>
        </w:rPr>
        <w:t>OF YORK AND NORTH YORKSHIRE</w:t>
      </w:r>
    </w:p>
    <w:p w14:paraId="421A89F1" w14:textId="77777777" w:rsidR="007D70EF" w:rsidRDefault="007D70EF" w:rsidP="005353DA">
      <w:pPr>
        <w:pStyle w:val="Default"/>
        <w:jc w:val="both"/>
        <w:rPr>
          <w:rFonts w:ascii="Plus Jakarta Sans" w:hAnsi="Plus Jakarta Sans"/>
        </w:rPr>
      </w:pPr>
      <w:r w:rsidRPr="009E7715">
        <w:rPr>
          <w:rFonts w:ascii="Plus Jakarta Sans" w:hAnsi="Plus Jakarta Sans"/>
        </w:rPr>
        <w:t xml:space="preserve">The above request has my approval. </w:t>
      </w:r>
    </w:p>
    <w:p w14:paraId="301A171C" w14:textId="2E8550CD" w:rsidR="007D70EF" w:rsidRDefault="00491A54" w:rsidP="005353DA">
      <w:pPr>
        <w:pStyle w:val="Default"/>
        <w:jc w:val="both"/>
        <w:rPr>
          <w:rFonts w:ascii="Plus Jakarta Sans" w:hAnsi="Plus Jakarta Sans"/>
        </w:rPr>
      </w:pPr>
      <w:r>
        <w:rPr>
          <w:rFonts w:ascii="Plus Jakarta Sans" w:hAnsi="Plus Jakarta Sans"/>
          <w:b/>
          <w:bCs/>
          <w:noProof/>
          <w:sz w:val="36"/>
          <w:szCs w:val="36"/>
        </w:rPr>
        <w:drawing>
          <wp:anchor distT="0" distB="0" distL="114300" distR="114300" simplePos="0" relativeHeight="251658240" behindDoc="1" locked="0" layoutInCell="1" allowOverlap="1" wp14:anchorId="2176AFC9" wp14:editId="03DBBA17">
            <wp:simplePos x="0" y="0"/>
            <wp:positionH relativeFrom="column">
              <wp:posOffset>579120</wp:posOffset>
            </wp:positionH>
            <wp:positionV relativeFrom="paragraph">
              <wp:posOffset>92075</wp:posOffset>
            </wp:positionV>
            <wp:extent cx="1348740" cy="932815"/>
            <wp:effectExtent l="0" t="0" r="3810" b="635"/>
            <wp:wrapTight wrapText="bothSides">
              <wp:wrapPolygon edited="0">
                <wp:start x="0" y="0"/>
                <wp:lineTo x="0" y="21174"/>
                <wp:lineTo x="21356" y="21174"/>
                <wp:lineTo x="21356" y="0"/>
                <wp:lineTo x="0" y="0"/>
              </wp:wrapPolygon>
            </wp:wrapTight>
            <wp:docPr id="453317243"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17243" name="Picture 1" descr="A signature of a pers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932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94BF7" w14:textId="35B12C67" w:rsidR="007D70EF" w:rsidRDefault="007D70EF" w:rsidP="005353DA">
      <w:pPr>
        <w:pStyle w:val="Default"/>
        <w:spacing w:line="269" w:lineRule="auto"/>
        <w:jc w:val="both"/>
        <w:rPr>
          <w:rFonts w:ascii="Plus Jakarta Sans" w:hAnsi="Plus Jakarta Sans"/>
        </w:rPr>
      </w:pPr>
      <w:r>
        <w:rPr>
          <w:rFonts w:ascii="Plus Jakarta Sans" w:hAnsi="Plus Jakarta Sans"/>
        </w:rPr>
        <w:t xml:space="preserve">Signed: </w:t>
      </w:r>
    </w:p>
    <w:p w14:paraId="21882BBA" w14:textId="5E25ED4F" w:rsidR="007D70EF" w:rsidRDefault="007D70EF" w:rsidP="005353DA">
      <w:pPr>
        <w:pStyle w:val="Default"/>
        <w:jc w:val="both"/>
        <w:rPr>
          <w:rFonts w:ascii="Plus Jakarta Sans" w:hAnsi="Plus Jakarta Sans"/>
        </w:rPr>
      </w:pPr>
    </w:p>
    <w:p w14:paraId="5B35DB9A" w14:textId="7F5342F5" w:rsidR="007D70EF" w:rsidRDefault="007D70EF" w:rsidP="005353DA">
      <w:pPr>
        <w:tabs>
          <w:tab w:val="left" w:pos="2190"/>
        </w:tabs>
        <w:spacing w:before="240"/>
        <w:jc w:val="both"/>
        <w:rPr>
          <w:rFonts w:ascii="Plus Jakarta Sans" w:hAnsi="Plus Jakarta Sans"/>
          <w:sz w:val="24"/>
          <w:szCs w:val="24"/>
        </w:rPr>
      </w:pPr>
    </w:p>
    <w:p w14:paraId="1E2B3686" w14:textId="612A7BE6" w:rsidR="007D70EF" w:rsidRDefault="007D70EF" w:rsidP="005353DA">
      <w:pPr>
        <w:tabs>
          <w:tab w:val="left" w:pos="2190"/>
        </w:tabs>
        <w:spacing w:before="240"/>
        <w:jc w:val="both"/>
        <w:rPr>
          <w:rFonts w:ascii="Plus Jakarta Sans" w:hAnsi="Plus Jakarta Sans"/>
          <w:sz w:val="24"/>
          <w:szCs w:val="24"/>
        </w:rPr>
      </w:pPr>
      <w:r>
        <w:rPr>
          <w:rFonts w:ascii="Plus Jakarta Sans" w:hAnsi="Plus Jakarta Sans"/>
          <w:sz w:val="24"/>
          <w:szCs w:val="24"/>
        </w:rPr>
        <w:t xml:space="preserve">Date: </w:t>
      </w:r>
      <w:r w:rsidR="00491A54">
        <w:rPr>
          <w:rFonts w:ascii="Plus Jakarta Sans" w:hAnsi="Plus Jakarta Sans"/>
          <w:sz w:val="24"/>
          <w:szCs w:val="24"/>
        </w:rPr>
        <w:t xml:space="preserve">12 December 2025 </w:t>
      </w:r>
    </w:p>
    <w:p w14:paraId="7C3F3A8F" w14:textId="4FA95742" w:rsidR="007D70EF" w:rsidRDefault="007D70EF" w:rsidP="005353DA">
      <w:pPr>
        <w:jc w:val="both"/>
      </w:pPr>
    </w:p>
    <w:sectPr w:rsidR="007D70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D96B" w14:textId="77777777" w:rsidR="00855BA2" w:rsidRDefault="00855BA2" w:rsidP="007D70EF">
      <w:pPr>
        <w:spacing w:after="0" w:line="240" w:lineRule="auto"/>
      </w:pPr>
      <w:r>
        <w:separator/>
      </w:r>
    </w:p>
  </w:endnote>
  <w:endnote w:type="continuationSeparator" w:id="0">
    <w:p w14:paraId="4902B834" w14:textId="77777777" w:rsidR="00855BA2" w:rsidRDefault="00855BA2" w:rsidP="007D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libri"/>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E765" w14:textId="77777777" w:rsidR="00855BA2" w:rsidRDefault="00855BA2" w:rsidP="007D70EF">
      <w:pPr>
        <w:spacing w:after="0" w:line="240" w:lineRule="auto"/>
      </w:pPr>
      <w:r>
        <w:separator/>
      </w:r>
    </w:p>
  </w:footnote>
  <w:footnote w:type="continuationSeparator" w:id="0">
    <w:p w14:paraId="66F94A82" w14:textId="77777777" w:rsidR="00855BA2" w:rsidRDefault="00855BA2" w:rsidP="007D7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FB9"/>
    <w:multiLevelType w:val="hybridMultilevel"/>
    <w:tmpl w:val="63FC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F75EC"/>
    <w:multiLevelType w:val="hybridMultilevel"/>
    <w:tmpl w:val="63DEA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8A10AF"/>
    <w:multiLevelType w:val="multilevel"/>
    <w:tmpl w:val="A1362A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DD4A0B"/>
    <w:multiLevelType w:val="hybridMultilevel"/>
    <w:tmpl w:val="7700C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DDA216C"/>
    <w:multiLevelType w:val="hybridMultilevel"/>
    <w:tmpl w:val="00808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480754">
    <w:abstractNumId w:val="1"/>
  </w:num>
  <w:num w:numId="2" w16cid:durableId="1583568844">
    <w:abstractNumId w:val="4"/>
  </w:num>
  <w:num w:numId="3" w16cid:durableId="2053844105">
    <w:abstractNumId w:val="2"/>
  </w:num>
  <w:num w:numId="4" w16cid:durableId="1589120021">
    <w:abstractNumId w:val="3"/>
  </w:num>
  <w:num w:numId="5" w16cid:durableId="169044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EF"/>
    <w:rsid w:val="000235EB"/>
    <w:rsid w:val="0002366A"/>
    <w:rsid w:val="00040BEC"/>
    <w:rsid w:val="00047FAA"/>
    <w:rsid w:val="00072DF1"/>
    <w:rsid w:val="000850AA"/>
    <w:rsid w:val="000A4845"/>
    <w:rsid w:val="000C0B8A"/>
    <w:rsid w:val="00133C6D"/>
    <w:rsid w:val="0015572A"/>
    <w:rsid w:val="0016107A"/>
    <w:rsid w:val="001A4739"/>
    <w:rsid w:val="001A578A"/>
    <w:rsid w:val="001E578B"/>
    <w:rsid w:val="001E71F6"/>
    <w:rsid w:val="001E7306"/>
    <w:rsid w:val="001F29B7"/>
    <w:rsid w:val="002042D5"/>
    <w:rsid w:val="00234CA1"/>
    <w:rsid w:val="002369F2"/>
    <w:rsid w:val="00253087"/>
    <w:rsid w:val="0026535C"/>
    <w:rsid w:val="002A4F5A"/>
    <w:rsid w:val="002C2075"/>
    <w:rsid w:val="002D4758"/>
    <w:rsid w:val="002E44E7"/>
    <w:rsid w:val="00317A6A"/>
    <w:rsid w:val="00322CA1"/>
    <w:rsid w:val="00342187"/>
    <w:rsid w:val="003E1BC3"/>
    <w:rsid w:val="003E5472"/>
    <w:rsid w:val="003E654E"/>
    <w:rsid w:val="003F2FFE"/>
    <w:rsid w:val="00454011"/>
    <w:rsid w:val="004751C7"/>
    <w:rsid w:val="00491A54"/>
    <w:rsid w:val="004C5D70"/>
    <w:rsid w:val="004D7E43"/>
    <w:rsid w:val="004F3D8D"/>
    <w:rsid w:val="004F5B85"/>
    <w:rsid w:val="00511D0C"/>
    <w:rsid w:val="005353DA"/>
    <w:rsid w:val="005356E6"/>
    <w:rsid w:val="005368AA"/>
    <w:rsid w:val="00540049"/>
    <w:rsid w:val="005543A1"/>
    <w:rsid w:val="005548DA"/>
    <w:rsid w:val="00575DE7"/>
    <w:rsid w:val="005A6381"/>
    <w:rsid w:val="005E3F48"/>
    <w:rsid w:val="005F39E4"/>
    <w:rsid w:val="0060205A"/>
    <w:rsid w:val="00640ABB"/>
    <w:rsid w:val="00651700"/>
    <w:rsid w:val="00653291"/>
    <w:rsid w:val="0069410C"/>
    <w:rsid w:val="006A55F7"/>
    <w:rsid w:val="006B67D6"/>
    <w:rsid w:val="006E66CF"/>
    <w:rsid w:val="00714A9A"/>
    <w:rsid w:val="00743C20"/>
    <w:rsid w:val="00753710"/>
    <w:rsid w:val="00757879"/>
    <w:rsid w:val="0076072E"/>
    <w:rsid w:val="00770BD5"/>
    <w:rsid w:val="00790E71"/>
    <w:rsid w:val="0079545E"/>
    <w:rsid w:val="007B27D4"/>
    <w:rsid w:val="007B7D88"/>
    <w:rsid w:val="007D03E1"/>
    <w:rsid w:val="007D70EF"/>
    <w:rsid w:val="007F711A"/>
    <w:rsid w:val="007F7912"/>
    <w:rsid w:val="008336CD"/>
    <w:rsid w:val="00855BA2"/>
    <w:rsid w:val="008826F0"/>
    <w:rsid w:val="0088585C"/>
    <w:rsid w:val="008863C8"/>
    <w:rsid w:val="00891215"/>
    <w:rsid w:val="008A2051"/>
    <w:rsid w:val="008A4B03"/>
    <w:rsid w:val="008F7A26"/>
    <w:rsid w:val="00944399"/>
    <w:rsid w:val="009566AC"/>
    <w:rsid w:val="00981A25"/>
    <w:rsid w:val="0098269D"/>
    <w:rsid w:val="00983CF8"/>
    <w:rsid w:val="009966FB"/>
    <w:rsid w:val="0099670C"/>
    <w:rsid w:val="009A4F54"/>
    <w:rsid w:val="009B1847"/>
    <w:rsid w:val="009B4532"/>
    <w:rsid w:val="009D5764"/>
    <w:rsid w:val="00A02EB9"/>
    <w:rsid w:val="00A040DF"/>
    <w:rsid w:val="00A07EBB"/>
    <w:rsid w:val="00A3624E"/>
    <w:rsid w:val="00A631F9"/>
    <w:rsid w:val="00A822B7"/>
    <w:rsid w:val="00AA4FAC"/>
    <w:rsid w:val="00AC5C8D"/>
    <w:rsid w:val="00AE7C84"/>
    <w:rsid w:val="00B01386"/>
    <w:rsid w:val="00B13760"/>
    <w:rsid w:val="00B16ADD"/>
    <w:rsid w:val="00B20408"/>
    <w:rsid w:val="00B70DD9"/>
    <w:rsid w:val="00B9327A"/>
    <w:rsid w:val="00BB2908"/>
    <w:rsid w:val="00BE60A5"/>
    <w:rsid w:val="00BF0529"/>
    <w:rsid w:val="00C01B1C"/>
    <w:rsid w:val="00C12E9F"/>
    <w:rsid w:val="00C20AC3"/>
    <w:rsid w:val="00C24685"/>
    <w:rsid w:val="00C41ED2"/>
    <w:rsid w:val="00C57123"/>
    <w:rsid w:val="00C7166B"/>
    <w:rsid w:val="00C92183"/>
    <w:rsid w:val="00CA148F"/>
    <w:rsid w:val="00CD67CB"/>
    <w:rsid w:val="00CD79EE"/>
    <w:rsid w:val="00CF79C1"/>
    <w:rsid w:val="00D0621F"/>
    <w:rsid w:val="00D24B08"/>
    <w:rsid w:val="00D82925"/>
    <w:rsid w:val="00D87D63"/>
    <w:rsid w:val="00D97D09"/>
    <w:rsid w:val="00DA5AAC"/>
    <w:rsid w:val="00DF0CB7"/>
    <w:rsid w:val="00DF17C4"/>
    <w:rsid w:val="00DF3631"/>
    <w:rsid w:val="00E250EF"/>
    <w:rsid w:val="00E4452B"/>
    <w:rsid w:val="00E55D37"/>
    <w:rsid w:val="00E65FE9"/>
    <w:rsid w:val="00E67FAA"/>
    <w:rsid w:val="00E76462"/>
    <w:rsid w:val="00E7646E"/>
    <w:rsid w:val="00E85604"/>
    <w:rsid w:val="00EA3466"/>
    <w:rsid w:val="00EC3CBA"/>
    <w:rsid w:val="00EF4136"/>
    <w:rsid w:val="00F252DD"/>
    <w:rsid w:val="00F31327"/>
    <w:rsid w:val="00F34C92"/>
    <w:rsid w:val="00F4353D"/>
    <w:rsid w:val="00F80D63"/>
    <w:rsid w:val="00F8300C"/>
    <w:rsid w:val="00FB7FD4"/>
    <w:rsid w:val="00FC49C2"/>
    <w:rsid w:val="00FE036E"/>
    <w:rsid w:val="00FE13CE"/>
    <w:rsid w:val="054467E2"/>
    <w:rsid w:val="0ECA3320"/>
    <w:rsid w:val="2F73B9D3"/>
    <w:rsid w:val="422C7BF2"/>
    <w:rsid w:val="49F0DC65"/>
    <w:rsid w:val="4DAEEBF0"/>
    <w:rsid w:val="68B38760"/>
    <w:rsid w:val="6AA1FB8D"/>
    <w:rsid w:val="6C70D415"/>
    <w:rsid w:val="6E999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A572"/>
  <w15:chartTrackingRefBased/>
  <w15:docId w15:val="{F1727AF5-AF33-4580-883A-9CD8B037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EF"/>
  </w:style>
  <w:style w:type="paragraph" w:styleId="Heading1">
    <w:name w:val="heading 1"/>
    <w:basedOn w:val="Normal"/>
    <w:next w:val="Normal"/>
    <w:link w:val="Heading1Char"/>
    <w:uiPriority w:val="9"/>
    <w:qFormat/>
    <w:rsid w:val="007D7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0EF"/>
    <w:rPr>
      <w:rFonts w:eastAsiaTheme="majorEastAsia" w:cstheme="majorBidi"/>
      <w:color w:val="272727" w:themeColor="text1" w:themeTint="D8"/>
    </w:rPr>
  </w:style>
  <w:style w:type="paragraph" w:styleId="Title">
    <w:name w:val="Title"/>
    <w:basedOn w:val="Normal"/>
    <w:next w:val="Normal"/>
    <w:link w:val="TitleChar"/>
    <w:uiPriority w:val="10"/>
    <w:qFormat/>
    <w:rsid w:val="007D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0EF"/>
    <w:pPr>
      <w:spacing w:before="160"/>
      <w:jc w:val="center"/>
    </w:pPr>
    <w:rPr>
      <w:i/>
      <w:iCs/>
      <w:color w:val="404040" w:themeColor="text1" w:themeTint="BF"/>
    </w:rPr>
  </w:style>
  <w:style w:type="character" w:customStyle="1" w:styleId="QuoteChar">
    <w:name w:val="Quote Char"/>
    <w:basedOn w:val="DefaultParagraphFont"/>
    <w:link w:val="Quote"/>
    <w:uiPriority w:val="29"/>
    <w:rsid w:val="007D70EF"/>
    <w:rPr>
      <w:i/>
      <w:iCs/>
      <w:color w:val="404040" w:themeColor="text1" w:themeTint="BF"/>
    </w:rPr>
  </w:style>
  <w:style w:type="paragraph" w:styleId="ListParagraph">
    <w:name w:val="List Paragraph"/>
    <w:basedOn w:val="Normal"/>
    <w:uiPriority w:val="34"/>
    <w:qFormat/>
    <w:rsid w:val="007D70EF"/>
    <w:pPr>
      <w:ind w:left="720"/>
      <w:contextualSpacing/>
    </w:pPr>
  </w:style>
  <w:style w:type="character" w:styleId="IntenseEmphasis">
    <w:name w:val="Intense Emphasis"/>
    <w:basedOn w:val="DefaultParagraphFont"/>
    <w:uiPriority w:val="21"/>
    <w:qFormat/>
    <w:rsid w:val="007D70EF"/>
    <w:rPr>
      <w:i/>
      <w:iCs/>
      <w:color w:val="0F4761" w:themeColor="accent1" w:themeShade="BF"/>
    </w:rPr>
  </w:style>
  <w:style w:type="paragraph" w:styleId="IntenseQuote">
    <w:name w:val="Intense Quote"/>
    <w:basedOn w:val="Normal"/>
    <w:next w:val="Normal"/>
    <w:link w:val="IntenseQuoteChar"/>
    <w:uiPriority w:val="30"/>
    <w:qFormat/>
    <w:rsid w:val="007D7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0EF"/>
    <w:rPr>
      <w:i/>
      <w:iCs/>
      <w:color w:val="0F4761" w:themeColor="accent1" w:themeShade="BF"/>
    </w:rPr>
  </w:style>
  <w:style w:type="character" w:styleId="IntenseReference">
    <w:name w:val="Intense Reference"/>
    <w:basedOn w:val="DefaultParagraphFont"/>
    <w:uiPriority w:val="32"/>
    <w:qFormat/>
    <w:rsid w:val="007D70EF"/>
    <w:rPr>
      <w:b/>
      <w:bCs/>
      <w:smallCaps/>
      <w:color w:val="0F4761" w:themeColor="accent1" w:themeShade="BF"/>
      <w:spacing w:val="5"/>
    </w:rPr>
  </w:style>
  <w:style w:type="table" w:styleId="TableGrid">
    <w:name w:val="Table Grid"/>
    <w:basedOn w:val="TableNormal"/>
    <w:uiPriority w:val="39"/>
    <w:rsid w:val="007D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0EF"/>
    <w:rPr>
      <w:sz w:val="20"/>
      <w:szCs w:val="20"/>
    </w:rPr>
  </w:style>
  <w:style w:type="character" w:styleId="FootnoteReference">
    <w:name w:val="footnote reference"/>
    <w:basedOn w:val="DefaultParagraphFont"/>
    <w:uiPriority w:val="99"/>
    <w:semiHidden/>
    <w:unhideWhenUsed/>
    <w:rsid w:val="007D70EF"/>
    <w:rPr>
      <w:vertAlign w:val="superscript"/>
    </w:rPr>
  </w:style>
  <w:style w:type="character" w:styleId="Hyperlink">
    <w:name w:val="Hyperlink"/>
    <w:basedOn w:val="DefaultParagraphFont"/>
    <w:uiPriority w:val="99"/>
    <w:unhideWhenUsed/>
    <w:rsid w:val="007D70EF"/>
    <w:rPr>
      <w:color w:val="467886" w:themeColor="hyperlink"/>
      <w:u w:val="single"/>
    </w:rPr>
  </w:style>
  <w:style w:type="paragraph" w:customStyle="1" w:styleId="Default">
    <w:name w:val="Default"/>
    <w:rsid w:val="007D70EF"/>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981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605">
      <w:bodyDiv w:val="1"/>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
        <w:div w:id="1457675525">
          <w:marLeft w:val="0"/>
          <w:marRight w:val="0"/>
          <w:marTop w:val="0"/>
          <w:marBottom w:val="0"/>
          <w:divBdr>
            <w:top w:val="none" w:sz="0" w:space="0" w:color="auto"/>
            <w:left w:val="none" w:sz="0" w:space="0" w:color="auto"/>
            <w:bottom w:val="none" w:sz="0" w:space="0" w:color="auto"/>
            <w:right w:val="none" w:sz="0" w:space="0" w:color="auto"/>
          </w:divBdr>
        </w:div>
        <w:div w:id="500705115">
          <w:marLeft w:val="0"/>
          <w:marRight w:val="0"/>
          <w:marTop w:val="0"/>
          <w:marBottom w:val="0"/>
          <w:divBdr>
            <w:top w:val="none" w:sz="0" w:space="0" w:color="auto"/>
            <w:left w:val="none" w:sz="0" w:space="0" w:color="auto"/>
            <w:bottom w:val="none" w:sz="0" w:space="0" w:color="auto"/>
            <w:right w:val="none" w:sz="0" w:space="0" w:color="auto"/>
          </w:divBdr>
        </w:div>
        <w:div w:id="1403289239">
          <w:marLeft w:val="0"/>
          <w:marRight w:val="0"/>
          <w:marTop w:val="0"/>
          <w:marBottom w:val="0"/>
          <w:divBdr>
            <w:top w:val="none" w:sz="0" w:space="0" w:color="auto"/>
            <w:left w:val="none" w:sz="0" w:space="0" w:color="auto"/>
            <w:bottom w:val="none" w:sz="0" w:space="0" w:color="auto"/>
            <w:right w:val="none" w:sz="0" w:space="0" w:color="auto"/>
          </w:divBdr>
        </w:div>
        <w:div w:id="411784424">
          <w:marLeft w:val="0"/>
          <w:marRight w:val="0"/>
          <w:marTop w:val="0"/>
          <w:marBottom w:val="0"/>
          <w:divBdr>
            <w:top w:val="none" w:sz="0" w:space="0" w:color="auto"/>
            <w:left w:val="none" w:sz="0" w:space="0" w:color="auto"/>
            <w:bottom w:val="none" w:sz="0" w:space="0" w:color="auto"/>
            <w:right w:val="none" w:sz="0" w:space="0" w:color="auto"/>
          </w:divBdr>
        </w:div>
        <w:div w:id="1621110229">
          <w:marLeft w:val="0"/>
          <w:marRight w:val="0"/>
          <w:marTop w:val="0"/>
          <w:marBottom w:val="0"/>
          <w:divBdr>
            <w:top w:val="none" w:sz="0" w:space="0" w:color="auto"/>
            <w:left w:val="none" w:sz="0" w:space="0" w:color="auto"/>
            <w:bottom w:val="none" w:sz="0" w:space="0" w:color="auto"/>
            <w:right w:val="none" w:sz="0" w:space="0" w:color="auto"/>
          </w:divBdr>
        </w:div>
        <w:div w:id="1474635892">
          <w:marLeft w:val="0"/>
          <w:marRight w:val="0"/>
          <w:marTop w:val="0"/>
          <w:marBottom w:val="0"/>
          <w:divBdr>
            <w:top w:val="none" w:sz="0" w:space="0" w:color="auto"/>
            <w:left w:val="none" w:sz="0" w:space="0" w:color="auto"/>
            <w:bottom w:val="none" w:sz="0" w:space="0" w:color="auto"/>
            <w:right w:val="none" w:sz="0" w:space="0" w:color="auto"/>
          </w:divBdr>
        </w:div>
      </w:divsChild>
    </w:div>
    <w:div w:id="202139497">
      <w:bodyDiv w:val="1"/>
      <w:marLeft w:val="0"/>
      <w:marRight w:val="0"/>
      <w:marTop w:val="0"/>
      <w:marBottom w:val="0"/>
      <w:divBdr>
        <w:top w:val="none" w:sz="0" w:space="0" w:color="auto"/>
        <w:left w:val="none" w:sz="0" w:space="0" w:color="auto"/>
        <w:bottom w:val="none" w:sz="0" w:space="0" w:color="auto"/>
        <w:right w:val="none" w:sz="0" w:space="0" w:color="auto"/>
      </w:divBdr>
      <w:divsChild>
        <w:div w:id="2040473140">
          <w:marLeft w:val="0"/>
          <w:marRight w:val="120"/>
          <w:marTop w:val="0"/>
          <w:marBottom w:val="0"/>
          <w:divBdr>
            <w:top w:val="none" w:sz="0" w:space="0" w:color="auto"/>
            <w:left w:val="none" w:sz="0" w:space="0" w:color="auto"/>
            <w:bottom w:val="none" w:sz="0" w:space="0" w:color="auto"/>
            <w:right w:val="none" w:sz="0" w:space="0" w:color="auto"/>
          </w:divBdr>
        </w:div>
        <w:div w:id="957684655">
          <w:marLeft w:val="0"/>
          <w:marRight w:val="120"/>
          <w:marTop w:val="0"/>
          <w:marBottom w:val="0"/>
          <w:divBdr>
            <w:top w:val="none" w:sz="0" w:space="0" w:color="auto"/>
            <w:left w:val="none" w:sz="0" w:space="0" w:color="auto"/>
            <w:bottom w:val="none" w:sz="0" w:space="0" w:color="auto"/>
            <w:right w:val="none" w:sz="0" w:space="0" w:color="auto"/>
          </w:divBdr>
        </w:div>
        <w:div w:id="593319576">
          <w:marLeft w:val="0"/>
          <w:marRight w:val="120"/>
          <w:marTop w:val="0"/>
          <w:marBottom w:val="0"/>
          <w:divBdr>
            <w:top w:val="none" w:sz="0" w:space="0" w:color="auto"/>
            <w:left w:val="none" w:sz="0" w:space="0" w:color="auto"/>
            <w:bottom w:val="none" w:sz="0" w:space="0" w:color="auto"/>
            <w:right w:val="none" w:sz="0" w:space="0" w:color="auto"/>
          </w:divBdr>
        </w:div>
        <w:div w:id="908610872">
          <w:marLeft w:val="0"/>
          <w:marRight w:val="0"/>
          <w:marTop w:val="0"/>
          <w:marBottom w:val="0"/>
          <w:divBdr>
            <w:top w:val="none" w:sz="0" w:space="0" w:color="auto"/>
            <w:left w:val="none" w:sz="0" w:space="0" w:color="auto"/>
            <w:bottom w:val="none" w:sz="0" w:space="0" w:color="auto"/>
            <w:right w:val="none" w:sz="0" w:space="0" w:color="auto"/>
          </w:divBdr>
        </w:div>
        <w:div w:id="1947537550">
          <w:marLeft w:val="0"/>
          <w:marRight w:val="0"/>
          <w:marTop w:val="0"/>
          <w:marBottom w:val="0"/>
          <w:divBdr>
            <w:top w:val="none" w:sz="0" w:space="0" w:color="auto"/>
            <w:left w:val="none" w:sz="0" w:space="0" w:color="auto"/>
            <w:bottom w:val="none" w:sz="0" w:space="0" w:color="auto"/>
            <w:right w:val="none" w:sz="0" w:space="0" w:color="auto"/>
          </w:divBdr>
        </w:div>
        <w:div w:id="2056420688">
          <w:marLeft w:val="0"/>
          <w:marRight w:val="0"/>
          <w:marTop w:val="0"/>
          <w:marBottom w:val="0"/>
          <w:divBdr>
            <w:top w:val="none" w:sz="0" w:space="0" w:color="auto"/>
            <w:left w:val="none" w:sz="0" w:space="0" w:color="auto"/>
            <w:bottom w:val="none" w:sz="0" w:space="0" w:color="auto"/>
            <w:right w:val="none" w:sz="0" w:space="0" w:color="auto"/>
          </w:divBdr>
        </w:div>
      </w:divsChild>
    </w:div>
    <w:div w:id="546533804">
      <w:bodyDiv w:val="1"/>
      <w:marLeft w:val="0"/>
      <w:marRight w:val="0"/>
      <w:marTop w:val="0"/>
      <w:marBottom w:val="0"/>
      <w:divBdr>
        <w:top w:val="none" w:sz="0" w:space="0" w:color="auto"/>
        <w:left w:val="none" w:sz="0" w:space="0" w:color="auto"/>
        <w:bottom w:val="none" w:sz="0" w:space="0" w:color="auto"/>
        <w:right w:val="none" w:sz="0" w:space="0" w:color="auto"/>
      </w:divBdr>
      <w:divsChild>
        <w:div w:id="1075934895">
          <w:marLeft w:val="0"/>
          <w:marRight w:val="120"/>
          <w:marTop w:val="0"/>
          <w:marBottom w:val="0"/>
          <w:divBdr>
            <w:top w:val="none" w:sz="0" w:space="0" w:color="auto"/>
            <w:left w:val="none" w:sz="0" w:space="0" w:color="auto"/>
            <w:bottom w:val="none" w:sz="0" w:space="0" w:color="auto"/>
            <w:right w:val="none" w:sz="0" w:space="0" w:color="auto"/>
          </w:divBdr>
        </w:div>
        <w:div w:id="869878977">
          <w:marLeft w:val="0"/>
          <w:marRight w:val="120"/>
          <w:marTop w:val="0"/>
          <w:marBottom w:val="0"/>
          <w:divBdr>
            <w:top w:val="none" w:sz="0" w:space="0" w:color="auto"/>
            <w:left w:val="none" w:sz="0" w:space="0" w:color="auto"/>
            <w:bottom w:val="none" w:sz="0" w:space="0" w:color="auto"/>
            <w:right w:val="none" w:sz="0" w:space="0" w:color="auto"/>
          </w:divBdr>
        </w:div>
        <w:div w:id="540214490">
          <w:marLeft w:val="0"/>
          <w:marRight w:val="120"/>
          <w:marTop w:val="0"/>
          <w:marBottom w:val="0"/>
          <w:divBdr>
            <w:top w:val="none" w:sz="0" w:space="0" w:color="auto"/>
            <w:left w:val="none" w:sz="0" w:space="0" w:color="auto"/>
            <w:bottom w:val="none" w:sz="0" w:space="0" w:color="auto"/>
            <w:right w:val="none" w:sz="0" w:space="0" w:color="auto"/>
          </w:divBdr>
        </w:div>
        <w:div w:id="553350914">
          <w:marLeft w:val="0"/>
          <w:marRight w:val="0"/>
          <w:marTop w:val="0"/>
          <w:marBottom w:val="0"/>
          <w:divBdr>
            <w:top w:val="none" w:sz="0" w:space="0" w:color="auto"/>
            <w:left w:val="none" w:sz="0" w:space="0" w:color="auto"/>
            <w:bottom w:val="none" w:sz="0" w:space="0" w:color="auto"/>
            <w:right w:val="none" w:sz="0" w:space="0" w:color="auto"/>
          </w:divBdr>
        </w:div>
        <w:div w:id="642075696">
          <w:marLeft w:val="0"/>
          <w:marRight w:val="0"/>
          <w:marTop w:val="0"/>
          <w:marBottom w:val="0"/>
          <w:divBdr>
            <w:top w:val="none" w:sz="0" w:space="0" w:color="auto"/>
            <w:left w:val="none" w:sz="0" w:space="0" w:color="auto"/>
            <w:bottom w:val="none" w:sz="0" w:space="0" w:color="auto"/>
            <w:right w:val="none" w:sz="0" w:space="0" w:color="auto"/>
          </w:divBdr>
        </w:div>
        <w:div w:id="543375072">
          <w:marLeft w:val="0"/>
          <w:marRight w:val="0"/>
          <w:marTop w:val="0"/>
          <w:marBottom w:val="0"/>
          <w:divBdr>
            <w:top w:val="none" w:sz="0" w:space="0" w:color="auto"/>
            <w:left w:val="none" w:sz="0" w:space="0" w:color="auto"/>
            <w:bottom w:val="none" w:sz="0" w:space="0" w:color="auto"/>
            <w:right w:val="none" w:sz="0" w:space="0" w:color="auto"/>
          </w:divBdr>
        </w:div>
      </w:divsChild>
    </w:div>
    <w:div w:id="855197692">
      <w:bodyDiv w:val="1"/>
      <w:marLeft w:val="0"/>
      <w:marRight w:val="0"/>
      <w:marTop w:val="0"/>
      <w:marBottom w:val="0"/>
      <w:divBdr>
        <w:top w:val="none" w:sz="0" w:space="0" w:color="auto"/>
        <w:left w:val="none" w:sz="0" w:space="0" w:color="auto"/>
        <w:bottom w:val="none" w:sz="0" w:space="0" w:color="auto"/>
        <w:right w:val="none" w:sz="0" w:space="0" w:color="auto"/>
      </w:divBdr>
    </w:div>
    <w:div w:id="916551038">
      <w:bodyDiv w:val="1"/>
      <w:marLeft w:val="0"/>
      <w:marRight w:val="0"/>
      <w:marTop w:val="0"/>
      <w:marBottom w:val="0"/>
      <w:divBdr>
        <w:top w:val="none" w:sz="0" w:space="0" w:color="auto"/>
        <w:left w:val="none" w:sz="0" w:space="0" w:color="auto"/>
        <w:bottom w:val="none" w:sz="0" w:space="0" w:color="auto"/>
        <w:right w:val="none" w:sz="0" w:space="0" w:color="auto"/>
      </w:divBdr>
    </w:div>
    <w:div w:id="1037660435">
      <w:bodyDiv w:val="1"/>
      <w:marLeft w:val="0"/>
      <w:marRight w:val="0"/>
      <w:marTop w:val="0"/>
      <w:marBottom w:val="0"/>
      <w:divBdr>
        <w:top w:val="none" w:sz="0" w:space="0" w:color="auto"/>
        <w:left w:val="none" w:sz="0" w:space="0" w:color="auto"/>
        <w:bottom w:val="none" w:sz="0" w:space="0" w:color="auto"/>
        <w:right w:val="none" w:sz="0" w:space="0" w:color="auto"/>
      </w:divBdr>
      <w:divsChild>
        <w:div w:id="616371080">
          <w:marLeft w:val="0"/>
          <w:marRight w:val="0"/>
          <w:marTop w:val="0"/>
          <w:marBottom w:val="0"/>
          <w:divBdr>
            <w:top w:val="none" w:sz="0" w:space="0" w:color="auto"/>
            <w:left w:val="none" w:sz="0" w:space="0" w:color="auto"/>
            <w:bottom w:val="none" w:sz="0" w:space="0" w:color="auto"/>
            <w:right w:val="none" w:sz="0" w:space="0" w:color="auto"/>
          </w:divBdr>
        </w:div>
        <w:div w:id="1209419715">
          <w:marLeft w:val="0"/>
          <w:marRight w:val="0"/>
          <w:marTop w:val="0"/>
          <w:marBottom w:val="0"/>
          <w:divBdr>
            <w:top w:val="none" w:sz="0" w:space="0" w:color="auto"/>
            <w:left w:val="none" w:sz="0" w:space="0" w:color="auto"/>
            <w:bottom w:val="none" w:sz="0" w:space="0" w:color="auto"/>
            <w:right w:val="none" w:sz="0" w:space="0" w:color="auto"/>
          </w:divBdr>
        </w:div>
        <w:div w:id="428280040">
          <w:marLeft w:val="0"/>
          <w:marRight w:val="0"/>
          <w:marTop w:val="0"/>
          <w:marBottom w:val="0"/>
          <w:divBdr>
            <w:top w:val="none" w:sz="0" w:space="0" w:color="auto"/>
            <w:left w:val="none" w:sz="0" w:space="0" w:color="auto"/>
            <w:bottom w:val="none" w:sz="0" w:space="0" w:color="auto"/>
            <w:right w:val="none" w:sz="0" w:space="0" w:color="auto"/>
          </w:divBdr>
        </w:div>
        <w:div w:id="915626786">
          <w:marLeft w:val="0"/>
          <w:marRight w:val="0"/>
          <w:marTop w:val="0"/>
          <w:marBottom w:val="0"/>
          <w:divBdr>
            <w:top w:val="none" w:sz="0" w:space="0" w:color="auto"/>
            <w:left w:val="none" w:sz="0" w:space="0" w:color="auto"/>
            <w:bottom w:val="none" w:sz="0" w:space="0" w:color="auto"/>
            <w:right w:val="none" w:sz="0" w:space="0" w:color="auto"/>
          </w:divBdr>
        </w:div>
        <w:div w:id="1231421718">
          <w:marLeft w:val="0"/>
          <w:marRight w:val="0"/>
          <w:marTop w:val="0"/>
          <w:marBottom w:val="0"/>
          <w:divBdr>
            <w:top w:val="none" w:sz="0" w:space="0" w:color="auto"/>
            <w:left w:val="none" w:sz="0" w:space="0" w:color="auto"/>
            <w:bottom w:val="none" w:sz="0" w:space="0" w:color="auto"/>
            <w:right w:val="none" w:sz="0" w:space="0" w:color="auto"/>
          </w:divBdr>
        </w:div>
        <w:div w:id="675883684">
          <w:marLeft w:val="0"/>
          <w:marRight w:val="0"/>
          <w:marTop w:val="0"/>
          <w:marBottom w:val="0"/>
          <w:divBdr>
            <w:top w:val="none" w:sz="0" w:space="0" w:color="auto"/>
            <w:left w:val="none" w:sz="0" w:space="0" w:color="auto"/>
            <w:bottom w:val="none" w:sz="0" w:space="0" w:color="auto"/>
            <w:right w:val="none" w:sz="0" w:space="0" w:color="auto"/>
          </w:divBdr>
        </w:div>
        <w:div w:id="2048875091">
          <w:marLeft w:val="0"/>
          <w:marRight w:val="0"/>
          <w:marTop w:val="0"/>
          <w:marBottom w:val="0"/>
          <w:divBdr>
            <w:top w:val="none" w:sz="0" w:space="0" w:color="auto"/>
            <w:left w:val="none" w:sz="0" w:space="0" w:color="auto"/>
            <w:bottom w:val="none" w:sz="0" w:space="0" w:color="auto"/>
            <w:right w:val="none" w:sz="0" w:space="0" w:color="auto"/>
          </w:divBdr>
        </w:div>
      </w:divsChild>
    </w:div>
    <w:div w:id="1226719373">
      <w:bodyDiv w:val="1"/>
      <w:marLeft w:val="0"/>
      <w:marRight w:val="0"/>
      <w:marTop w:val="0"/>
      <w:marBottom w:val="0"/>
      <w:divBdr>
        <w:top w:val="none" w:sz="0" w:space="0" w:color="auto"/>
        <w:left w:val="none" w:sz="0" w:space="0" w:color="auto"/>
        <w:bottom w:val="none" w:sz="0" w:space="0" w:color="auto"/>
        <w:right w:val="none" w:sz="0" w:space="0" w:color="auto"/>
      </w:divBdr>
    </w:div>
    <w:div w:id="1527019964">
      <w:bodyDiv w:val="1"/>
      <w:marLeft w:val="0"/>
      <w:marRight w:val="0"/>
      <w:marTop w:val="0"/>
      <w:marBottom w:val="0"/>
      <w:divBdr>
        <w:top w:val="none" w:sz="0" w:space="0" w:color="auto"/>
        <w:left w:val="none" w:sz="0" w:space="0" w:color="auto"/>
        <w:bottom w:val="none" w:sz="0" w:space="0" w:color="auto"/>
        <w:right w:val="none" w:sz="0" w:space="0" w:color="auto"/>
      </w:divBdr>
      <w:divsChild>
        <w:div w:id="1217275333">
          <w:marLeft w:val="0"/>
          <w:marRight w:val="0"/>
          <w:marTop w:val="0"/>
          <w:marBottom w:val="0"/>
          <w:divBdr>
            <w:top w:val="none" w:sz="0" w:space="0" w:color="auto"/>
            <w:left w:val="none" w:sz="0" w:space="0" w:color="auto"/>
            <w:bottom w:val="none" w:sz="0" w:space="0" w:color="auto"/>
            <w:right w:val="none" w:sz="0" w:space="0" w:color="auto"/>
          </w:divBdr>
        </w:div>
        <w:div w:id="2050717043">
          <w:marLeft w:val="0"/>
          <w:marRight w:val="0"/>
          <w:marTop w:val="0"/>
          <w:marBottom w:val="0"/>
          <w:divBdr>
            <w:top w:val="none" w:sz="0" w:space="0" w:color="auto"/>
            <w:left w:val="none" w:sz="0" w:space="0" w:color="auto"/>
            <w:bottom w:val="none" w:sz="0" w:space="0" w:color="auto"/>
            <w:right w:val="none" w:sz="0" w:space="0" w:color="auto"/>
          </w:divBdr>
        </w:div>
        <w:div w:id="1759061524">
          <w:marLeft w:val="0"/>
          <w:marRight w:val="0"/>
          <w:marTop w:val="0"/>
          <w:marBottom w:val="0"/>
          <w:divBdr>
            <w:top w:val="none" w:sz="0" w:space="0" w:color="auto"/>
            <w:left w:val="none" w:sz="0" w:space="0" w:color="auto"/>
            <w:bottom w:val="none" w:sz="0" w:space="0" w:color="auto"/>
            <w:right w:val="none" w:sz="0" w:space="0" w:color="auto"/>
          </w:divBdr>
        </w:div>
      </w:divsChild>
    </w:div>
    <w:div w:id="1815562979">
      <w:bodyDiv w:val="1"/>
      <w:marLeft w:val="0"/>
      <w:marRight w:val="0"/>
      <w:marTop w:val="0"/>
      <w:marBottom w:val="0"/>
      <w:divBdr>
        <w:top w:val="none" w:sz="0" w:space="0" w:color="auto"/>
        <w:left w:val="none" w:sz="0" w:space="0" w:color="auto"/>
        <w:bottom w:val="none" w:sz="0" w:space="0" w:color="auto"/>
        <w:right w:val="none" w:sz="0" w:space="0" w:color="auto"/>
      </w:divBdr>
      <w:divsChild>
        <w:div w:id="1562716859">
          <w:marLeft w:val="0"/>
          <w:marRight w:val="0"/>
          <w:marTop w:val="0"/>
          <w:marBottom w:val="0"/>
          <w:divBdr>
            <w:top w:val="none" w:sz="0" w:space="0" w:color="auto"/>
            <w:left w:val="none" w:sz="0" w:space="0" w:color="auto"/>
            <w:bottom w:val="none" w:sz="0" w:space="0" w:color="auto"/>
            <w:right w:val="none" w:sz="0" w:space="0" w:color="auto"/>
          </w:divBdr>
        </w:div>
        <w:div w:id="1341934358">
          <w:marLeft w:val="0"/>
          <w:marRight w:val="0"/>
          <w:marTop w:val="0"/>
          <w:marBottom w:val="0"/>
          <w:divBdr>
            <w:top w:val="none" w:sz="0" w:space="0" w:color="auto"/>
            <w:left w:val="none" w:sz="0" w:space="0" w:color="auto"/>
            <w:bottom w:val="none" w:sz="0" w:space="0" w:color="auto"/>
            <w:right w:val="none" w:sz="0" w:space="0" w:color="auto"/>
          </w:divBdr>
        </w:div>
        <w:div w:id="408305698">
          <w:marLeft w:val="0"/>
          <w:marRight w:val="0"/>
          <w:marTop w:val="0"/>
          <w:marBottom w:val="0"/>
          <w:divBdr>
            <w:top w:val="none" w:sz="0" w:space="0" w:color="auto"/>
            <w:left w:val="none" w:sz="0" w:space="0" w:color="auto"/>
            <w:bottom w:val="none" w:sz="0" w:space="0" w:color="auto"/>
            <w:right w:val="none" w:sz="0" w:space="0" w:color="auto"/>
          </w:divBdr>
        </w:div>
      </w:divsChild>
    </w:div>
    <w:div w:id="212541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BF0BC.87AAF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EB61-339F-47F7-A023-D360BFD8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Fiona</dc:creator>
  <cp:keywords/>
  <dc:description/>
  <cp:lastModifiedBy>Stevens, Tamara</cp:lastModifiedBy>
  <cp:revision>2</cp:revision>
  <dcterms:created xsi:type="dcterms:W3CDTF">2025-12-12T10:48:00Z</dcterms:created>
  <dcterms:modified xsi:type="dcterms:W3CDTF">2025-12-12T10:48:00Z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2025-08-13T09:48:42Z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5bc1260b-4f91-4c49-9cb2-97fef0ac8c8f</vt:lpwstr>
  </property>
  <property fmtid="{D5CDD505-2E9C-101B-9397-08002B2CF9AE}" pid="8" name="MSIP_Label_3c3f51d1-bd89-4ee9-a78a-494f589fb33f_ContentBits">
    <vt:lpwstr>0</vt:lpwstr>
  </property>
  <property fmtid="{D5CDD505-2E9C-101B-9397-08002B2CF9AE}" pid="9" name="MSIP_Label_3c3f51d1-bd89-4ee9-a78a-494f589fb33f_Tag">
    <vt:lpwstr>10, 3, 0, 1</vt:lpwstr>
  </property>
  <property fmtid="{D5CDD505-2E9C-101B-9397-08002B2CF9AE}" pid="10" name="MSIP_Label_defa4170-0d19-0005-0004-bc88714345d2_Enabled">
    <vt:lpwstr>true</vt:lpwstr>
  </property>
  <property fmtid="{D5CDD505-2E9C-101B-9397-08002B2CF9AE}" pid="11" name="MSIP_Label_defa4170-0d19-0005-0004-bc88714345d2_SetDate">
    <vt:lpwstr>2025-12-08T10:49:16Z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c1ae8065-d769-4047-b134-8a22b30c1c5f</vt:lpwstr>
  </property>
  <property fmtid="{D5CDD505-2E9C-101B-9397-08002B2CF9AE}" pid="15" name="MSIP_Label_defa4170-0d19-0005-0004-bc88714345d2_ActionId">
    <vt:lpwstr>11b54d6c-61c3-4470-9713-2669d0bfe6f9</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