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2" w:tblpY="1139"/>
        <w:tblW w:w="9356" w:type="dxa"/>
        <w:tblLook w:val="04A0" w:firstRow="1" w:lastRow="0" w:firstColumn="1" w:lastColumn="0" w:noHBand="0" w:noVBand="1"/>
      </w:tblPr>
      <w:tblGrid>
        <w:gridCol w:w="4694"/>
        <w:gridCol w:w="4662"/>
      </w:tblGrid>
      <w:tr w:rsidR="007D70EF" w:rsidRPr="009E7715" w14:paraId="130F03B7" w14:textId="77777777" w:rsidTr="00252AFE">
        <w:trPr>
          <w:trHeight w:val="1423"/>
        </w:trPr>
        <w:tc>
          <w:tcPr>
            <w:tcW w:w="4694" w:type="dxa"/>
            <w:tcBorders>
              <w:top w:val="nil"/>
              <w:left w:val="nil"/>
              <w:bottom w:val="nil"/>
              <w:right w:val="nil"/>
            </w:tcBorders>
          </w:tcPr>
          <w:p w14:paraId="54E82A97" w14:textId="77777777" w:rsidR="007D70EF" w:rsidRDefault="007D70EF" w:rsidP="00252AFE">
            <w:pPr>
              <w:ind w:right="-836"/>
              <w:rPr>
                <w:rFonts w:ascii="Plus Jakarta Sans" w:hAnsi="Plus Jakarta Sans"/>
                <w:b/>
                <w:bCs/>
                <w:sz w:val="36"/>
                <w:szCs w:val="36"/>
              </w:rPr>
            </w:pPr>
            <w:r w:rsidRPr="009E7715">
              <w:rPr>
                <w:rFonts w:ascii="Plus Jakarta Sans" w:hAnsi="Plus Jakarta Sans"/>
                <w:b/>
                <w:bCs/>
                <w:sz w:val="36"/>
                <w:szCs w:val="36"/>
              </w:rPr>
              <w:t xml:space="preserve">DECISION </w:t>
            </w:r>
            <w:r>
              <w:rPr>
                <w:rFonts w:ascii="Plus Jakarta Sans" w:hAnsi="Plus Jakarta Sans"/>
                <w:b/>
                <w:bCs/>
                <w:sz w:val="36"/>
                <w:szCs w:val="36"/>
              </w:rPr>
              <w:t>NOTICE</w:t>
            </w:r>
            <w:r w:rsidRPr="009E7715">
              <w:rPr>
                <w:rFonts w:ascii="Plus Jakarta Sans" w:hAnsi="Plus Jakarta Sans"/>
                <w:b/>
                <w:bCs/>
                <w:sz w:val="36"/>
                <w:szCs w:val="36"/>
              </w:rPr>
              <w:t xml:space="preserve"> FORM</w:t>
            </w:r>
          </w:p>
          <w:p w14:paraId="69B6B400" w14:textId="77777777" w:rsidR="007D70EF" w:rsidRPr="009E7715" w:rsidRDefault="007D70EF" w:rsidP="00252AFE">
            <w:pPr>
              <w:rPr>
                <w:rFonts w:ascii="Plus Jakarta Sans" w:hAnsi="Plus Jakarta Sans"/>
                <w:b/>
                <w:bCs/>
                <w:sz w:val="36"/>
                <w:szCs w:val="36"/>
              </w:rPr>
            </w:pPr>
            <w:r>
              <w:rPr>
                <w:rFonts w:ascii="Plus Jakarta Sans" w:hAnsi="Plus Jakarta Sans"/>
                <w:b/>
                <w:bCs/>
                <w:sz w:val="36"/>
                <w:szCs w:val="36"/>
              </w:rPr>
              <w:t>Policing, Fire and Crime</w:t>
            </w:r>
            <w:r w:rsidRPr="009E7715">
              <w:rPr>
                <w:rFonts w:ascii="Segoe UI" w:hAnsi="Segoe UI" w:cs="Segoe UI"/>
                <w:noProof/>
                <w:sz w:val="36"/>
                <w:szCs w:val="36"/>
                <w:lang w:eastAsia="en-GB"/>
              </w:rPr>
              <w:drawing>
                <wp:anchor distT="0" distB="0" distL="114300" distR="114300" simplePos="0" relativeHeight="251658240" behindDoc="0" locked="1" layoutInCell="1" allowOverlap="1" wp14:anchorId="420E3AED" wp14:editId="76785645">
                  <wp:simplePos x="0" y="0"/>
                  <wp:positionH relativeFrom="column">
                    <wp:posOffset>3527425</wp:posOffset>
                  </wp:positionH>
                  <wp:positionV relativeFrom="paragraph">
                    <wp:posOffset>-175260</wp:posOffset>
                  </wp:positionV>
                  <wp:extent cx="2220595" cy="795020"/>
                  <wp:effectExtent l="0" t="0" r="8255" b="5080"/>
                  <wp:wrapNone/>
                  <wp:docPr id="146593191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1914" name="Picture 1" descr="A black background with blue text&#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2059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45957" w14:textId="77777777" w:rsidR="007D70EF" w:rsidRDefault="007D70EF" w:rsidP="00252AFE">
            <w:pPr>
              <w:rPr>
                <w:rFonts w:ascii="Plus Jakarta Sans" w:hAnsi="Plus Jakarta Sans"/>
                <w:b/>
                <w:bCs/>
                <w:sz w:val="24"/>
                <w:szCs w:val="24"/>
              </w:rPr>
            </w:pPr>
          </w:p>
          <w:p w14:paraId="0A842351" w14:textId="77777777" w:rsidR="007D70EF" w:rsidRDefault="007D70EF" w:rsidP="00252AFE">
            <w:pPr>
              <w:rPr>
                <w:rFonts w:ascii="Plus Jakarta Sans" w:hAnsi="Plus Jakarta Sans"/>
                <w:b/>
                <w:bCs/>
                <w:sz w:val="24"/>
                <w:szCs w:val="24"/>
              </w:rPr>
            </w:pPr>
          </w:p>
          <w:p w14:paraId="0A4BA38F" w14:textId="77777777" w:rsidR="007D70EF" w:rsidRDefault="007D70EF" w:rsidP="00252AFE">
            <w:pPr>
              <w:ind w:right="-836"/>
              <w:rPr>
                <w:rFonts w:ascii="Plus Jakarta Sans" w:hAnsi="Plus Jakarta Sans"/>
                <w:b/>
                <w:bCs/>
                <w:sz w:val="36"/>
                <w:szCs w:val="36"/>
              </w:rPr>
            </w:pPr>
          </w:p>
          <w:p w14:paraId="12CE6338" w14:textId="77777777" w:rsidR="007D70EF" w:rsidRPr="009E7715" w:rsidRDefault="007D70EF" w:rsidP="00252AFE">
            <w:pPr>
              <w:ind w:right="-836"/>
              <w:rPr>
                <w:rFonts w:ascii="Plus Jakarta Sans" w:hAnsi="Plus Jakarta Sans"/>
                <w:b/>
                <w:bCs/>
                <w:sz w:val="36"/>
                <w:szCs w:val="36"/>
              </w:rPr>
            </w:pPr>
          </w:p>
        </w:tc>
        <w:tc>
          <w:tcPr>
            <w:tcW w:w="4662" w:type="dxa"/>
            <w:tcBorders>
              <w:top w:val="nil"/>
              <w:left w:val="nil"/>
              <w:bottom w:val="nil"/>
              <w:right w:val="nil"/>
            </w:tcBorders>
          </w:tcPr>
          <w:p w14:paraId="12C10CA6" w14:textId="77777777" w:rsidR="007D70EF" w:rsidRPr="009E7715" w:rsidRDefault="007D70EF" w:rsidP="00252AFE">
            <w:pPr>
              <w:rPr>
                <w:rFonts w:ascii="Segoe UI" w:hAnsi="Segoe UI" w:cs="Segoe UI"/>
                <w:noProof/>
                <w:sz w:val="36"/>
                <w:szCs w:val="36"/>
                <w:lang w:eastAsia="en-GB"/>
              </w:rPr>
            </w:pPr>
          </w:p>
        </w:tc>
      </w:tr>
    </w:tbl>
    <w:p w14:paraId="3D0FC1C3" w14:textId="4373C983" w:rsidR="007D70EF" w:rsidRPr="006441EE" w:rsidRDefault="007D70EF" w:rsidP="004D24D2">
      <w:pPr>
        <w:rPr>
          <w:rFonts w:ascii="Plus Jakarta Sans" w:hAnsi="Plus Jakarta Sans"/>
          <w:b/>
          <w:bCs/>
        </w:rPr>
      </w:pPr>
      <w:r w:rsidRPr="4E46A9D7">
        <w:rPr>
          <w:rFonts w:ascii="Plus Jakarta Sans" w:hAnsi="Plus Jakarta Sans"/>
          <w:b/>
          <w:bCs/>
        </w:rPr>
        <w:t>DN</w:t>
      </w:r>
      <w:r w:rsidR="00026889">
        <w:rPr>
          <w:rFonts w:ascii="Plus Jakarta Sans" w:hAnsi="Plus Jakarta Sans"/>
          <w:b/>
          <w:bCs/>
        </w:rPr>
        <w:t>1</w:t>
      </w:r>
      <w:r w:rsidRPr="4E46A9D7">
        <w:rPr>
          <w:rFonts w:ascii="Plus Jakarta Sans" w:hAnsi="Plus Jakarta Sans"/>
          <w:b/>
          <w:bCs/>
        </w:rPr>
        <w:t>/YNYCA/</w:t>
      </w:r>
      <w:r w:rsidR="00026889">
        <w:rPr>
          <w:rFonts w:ascii="Plus Jakarta Sans" w:hAnsi="Plus Jakarta Sans"/>
          <w:b/>
          <w:bCs/>
        </w:rPr>
        <w:t>D</w:t>
      </w:r>
      <w:r w:rsidRPr="4E46A9D7">
        <w:rPr>
          <w:rFonts w:ascii="Plus Jakarta Sans" w:hAnsi="Plus Jakarta Sans"/>
          <w:b/>
          <w:bCs/>
        </w:rPr>
        <w:t>M/202</w:t>
      </w:r>
      <w:r w:rsidR="00026889">
        <w:rPr>
          <w:rFonts w:ascii="Plus Jakarta Sans" w:hAnsi="Plus Jakarta Sans"/>
          <w:b/>
          <w:bCs/>
        </w:rPr>
        <w:t>6</w:t>
      </w:r>
      <w:r w:rsidRPr="4E46A9D7">
        <w:rPr>
          <w:rFonts w:ascii="Plus Jakarta Sans" w:hAnsi="Plus Jakarta Sans"/>
          <w:b/>
          <w:bCs/>
        </w:rPr>
        <w:t xml:space="preserve"> </w:t>
      </w:r>
      <w:r>
        <w:tab/>
      </w:r>
      <w:r>
        <w:tab/>
      </w:r>
      <w:r>
        <w:tab/>
      </w:r>
      <w:r>
        <w:tab/>
      </w:r>
      <w:r>
        <w:tab/>
      </w:r>
      <w:r>
        <w:tab/>
      </w:r>
      <w:r w:rsidR="004D24D2">
        <w:t xml:space="preserve">            </w:t>
      </w:r>
      <w:r w:rsidRPr="4E46A9D7">
        <w:rPr>
          <w:rFonts w:ascii="Plus Jakarta Sans" w:hAnsi="Plus Jakarta Sans"/>
          <w:b/>
          <w:bCs/>
        </w:rPr>
        <w:t xml:space="preserve">Date: </w:t>
      </w:r>
      <w:r w:rsidR="00937CD3">
        <w:rPr>
          <w:rFonts w:ascii="Plus Jakarta Sans" w:hAnsi="Plus Jakarta Sans"/>
          <w:b/>
          <w:bCs/>
        </w:rPr>
        <w:t>05</w:t>
      </w:r>
      <w:r w:rsidRPr="4E46A9D7">
        <w:rPr>
          <w:rFonts w:ascii="Plus Jakarta Sans" w:hAnsi="Plus Jakarta Sans"/>
          <w:b/>
          <w:bCs/>
        </w:rPr>
        <w:t>/</w:t>
      </w:r>
      <w:r w:rsidR="00937CD3">
        <w:rPr>
          <w:rFonts w:ascii="Plus Jakarta Sans" w:hAnsi="Plus Jakarta Sans"/>
          <w:b/>
          <w:bCs/>
        </w:rPr>
        <w:t>05</w:t>
      </w:r>
      <w:r w:rsidRPr="4E46A9D7">
        <w:rPr>
          <w:rFonts w:ascii="Plus Jakarta Sans" w:hAnsi="Plus Jakarta Sans"/>
          <w:b/>
          <w:bCs/>
        </w:rPr>
        <w:t>/202</w:t>
      </w:r>
      <w:r w:rsidR="00937CD3">
        <w:rPr>
          <w:rFonts w:ascii="Plus Jakarta Sans" w:hAnsi="Plus Jakarta Sans"/>
          <w:b/>
          <w:bCs/>
        </w:rPr>
        <w:t>6</w:t>
      </w:r>
    </w:p>
    <w:p w14:paraId="21E6518C" w14:textId="77777777" w:rsidR="007D70EF" w:rsidRPr="006441EE" w:rsidRDefault="007D70EF" w:rsidP="007D70EF">
      <w:pPr>
        <w:rPr>
          <w:rFonts w:ascii="Plus Jakarta Sans" w:hAnsi="Plus Jakarta Sans"/>
          <w:b/>
          <w:bCs/>
        </w:rPr>
      </w:pPr>
    </w:p>
    <w:p w14:paraId="7308405D" w14:textId="1ADA5001" w:rsidR="007D70EF" w:rsidRPr="006441EE" w:rsidRDefault="007D70EF" w:rsidP="007D70EF">
      <w:pPr>
        <w:rPr>
          <w:rFonts w:ascii="Plus Jakarta Sans" w:hAnsi="Plus Jakarta Sans"/>
          <w:b/>
          <w:bCs/>
        </w:rPr>
      </w:pPr>
      <w:r w:rsidRPr="3B82F236">
        <w:rPr>
          <w:rFonts w:ascii="Plus Jakarta Sans" w:hAnsi="Plus Jakarta Sans"/>
          <w:b/>
          <w:bCs/>
        </w:rPr>
        <w:t>Title:</w:t>
      </w:r>
      <w:r w:rsidR="00026889">
        <w:rPr>
          <w:rFonts w:ascii="Plus Jakarta Sans" w:hAnsi="Plus Jakarta Sans"/>
          <w:b/>
          <w:bCs/>
        </w:rPr>
        <w:t xml:space="preserve"> </w:t>
      </w:r>
      <w:r w:rsidR="465178B9" w:rsidRPr="3B82F236">
        <w:rPr>
          <w:rFonts w:ascii="Plus Jakarta Sans" w:hAnsi="Plus Jakarta Sans"/>
          <w:b/>
          <w:bCs/>
        </w:rPr>
        <w:t>Launch</w:t>
      </w:r>
      <w:r w:rsidRPr="3B82F236">
        <w:rPr>
          <w:rFonts w:ascii="Plus Jakarta Sans" w:hAnsi="Plus Jakarta Sans"/>
          <w:b/>
          <w:bCs/>
        </w:rPr>
        <w:t xml:space="preserve"> </w:t>
      </w:r>
      <w:r w:rsidR="465178B9" w:rsidRPr="3B82F236">
        <w:rPr>
          <w:rFonts w:ascii="Plus Jakarta Sans" w:hAnsi="Plus Jakarta Sans"/>
          <w:b/>
          <w:bCs/>
        </w:rPr>
        <w:t>of Malton Es</w:t>
      </w:r>
      <w:r w:rsidR="00026889">
        <w:rPr>
          <w:rFonts w:ascii="Plus Jakarta Sans" w:hAnsi="Plus Jakarta Sans"/>
          <w:b/>
          <w:bCs/>
        </w:rPr>
        <w:t>t</w:t>
      </w:r>
      <w:r w:rsidR="465178B9" w:rsidRPr="3B82F236">
        <w:rPr>
          <w:rFonts w:ascii="Plus Jakarta Sans" w:hAnsi="Plus Jakarta Sans"/>
          <w:b/>
          <w:bCs/>
        </w:rPr>
        <w:t>ate Consultation</w:t>
      </w:r>
      <w:r w:rsidRPr="3B82F236">
        <w:rPr>
          <w:rFonts w:ascii="Plus Jakarta Sans" w:hAnsi="Plus Jakarta Sans"/>
          <w:b/>
          <w:bCs/>
        </w:rPr>
        <w:t xml:space="preserve"> </w:t>
      </w:r>
    </w:p>
    <w:p w14:paraId="2AEC30E6" w14:textId="058FFB90" w:rsidR="007D70EF" w:rsidRPr="006441EE" w:rsidRDefault="007D70EF" w:rsidP="007D70EF">
      <w:pPr>
        <w:rPr>
          <w:rFonts w:ascii="Plus Jakarta Sans" w:hAnsi="Plus Jakarta Sans"/>
        </w:rPr>
      </w:pPr>
      <w:r w:rsidRPr="006441EE">
        <w:rPr>
          <w:rFonts w:ascii="Plus Jakarta Sans" w:hAnsi="Plus Jakarta Sans"/>
          <w:b/>
          <w:bCs/>
        </w:rPr>
        <w:t>Request:</w:t>
      </w:r>
      <w:r w:rsidRPr="006441EE">
        <w:rPr>
          <w:rFonts w:ascii="Plus Jakarta Sans" w:hAnsi="Plus Jakarta Sans"/>
        </w:rPr>
        <w:t xml:space="preserve"> For approval of the </w:t>
      </w:r>
      <w:r w:rsidR="00937CD3">
        <w:rPr>
          <w:rFonts w:ascii="Plus Jakarta Sans" w:hAnsi="Plus Jakarta Sans"/>
        </w:rPr>
        <w:t xml:space="preserve">Deputy </w:t>
      </w:r>
      <w:r w:rsidRPr="006441EE">
        <w:rPr>
          <w:rFonts w:ascii="Plus Jakarta Sans" w:hAnsi="Plus Jakarta Sans"/>
        </w:rPr>
        <w:t xml:space="preserve">Mayor </w:t>
      </w:r>
      <w:r w:rsidR="00792E99">
        <w:rPr>
          <w:rFonts w:ascii="Plus Jakarta Sans" w:hAnsi="Plus Jakarta Sans"/>
        </w:rPr>
        <w:t>for Policing, Fire and Crime</w:t>
      </w:r>
    </w:p>
    <w:p w14:paraId="49177101" w14:textId="77777777" w:rsidR="007D70EF" w:rsidRPr="006441EE" w:rsidRDefault="007D70EF" w:rsidP="007D70EF">
      <w:pPr>
        <w:spacing w:after="0"/>
        <w:rPr>
          <w:rFonts w:ascii="Plus Jakarta Sans" w:hAnsi="Plus Jakarta Sans"/>
        </w:rPr>
      </w:pPr>
      <w:r w:rsidRPr="006441EE">
        <w:rPr>
          <w:rFonts w:ascii="Plus Jakarta Sans" w:hAnsi="Plus Jakarta Sans"/>
          <w:b/>
          <w:bCs/>
        </w:rPr>
        <w:t>Executive Summary</w:t>
      </w:r>
      <w:r w:rsidRPr="006441EE">
        <w:rPr>
          <w:rFonts w:ascii="Plus Jakarta Sans" w:hAnsi="Plus Jakarta Sans"/>
        </w:rPr>
        <w:t>:</w:t>
      </w:r>
    </w:p>
    <w:p w14:paraId="22819E83" w14:textId="1AD656B3" w:rsidR="0045017B" w:rsidRPr="008247C4" w:rsidRDefault="0045017B" w:rsidP="00575ADB">
      <w:pPr>
        <w:pStyle w:val="NormalWeb"/>
        <w:rPr>
          <w:rFonts w:ascii="Plus Jakarta Sans" w:hAnsi="Plus Jakarta Sans" w:cs="Arial"/>
          <w:sz w:val="22"/>
          <w:szCs w:val="22"/>
        </w:rPr>
      </w:pPr>
      <w:r w:rsidRPr="008247C4">
        <w:rPr>
          <w:rFonts w:ascii="Plus Jakarta Sans" w:hAnsi="Plus Jakarta Sans" w:cs="Arial"/>
          <w:sz w:val="22"/>
          <w:szCs w:val="22"/>
        </w:rPr>
        <w:t>David Skaith, the Mayor for York and North Yorkshire, is responsible for making decisions about the buildings used by North Yorkshire Police</w:t>
      </w:r>
      <w:r w:rsidR="0093220C" w:rsidRPr="008247C4">
        <w:rPr>
          <w:rFonts w:ascii="Plus Jakarta Sans" w:hAnsi="Plus Jakarta Sans" w:cs="Arial"/>
          <w:sz w:val="22"/>
          <w:szCs w:val="22"/>
        </w:rPr>
        <w:t xml:space="preserve"> (NYP)</w:t>
      </w:r>
      <w:r w:rsidRPr="008247C4">
        <w:rPr>
          <w:rFonts w:ascii="Plus Jakarta Sans" w:hAnsi="Plus Jakarta Sans" w:cs="Arial"/>
          <w:sz w:val="22"/>
          <w:szCs w:val="22"/>
        </w:rPr>
        <w:t xml:space="preserve"> and North Yorkshire Fire and Rescue Service</w:t>
      </w:r>
      <w:r w:rsidR="0093220C" w:rsidRPr="008247C4">
        <w:rPr>
          <w:rFonts w:ascii="Plus Jakarta Sans" w:hAnsi="Plus Jakarta Sans" w:cs="Arial"/>
          <w:sz w:val="22"/>
          <w:szCs w:val="22"/>
        </w:rPr>
        <w:t xml:space="preserve"> (NYFRS)</w:t>
      </w:r>
      <w:r w:rsidRPr="008247C4">
        <w:rPr>
          <w:rFonts w:ascii="Plus Jakarta Sans" w:hAnsi="Plus Jakarta Sans" w:cs="Arial"/>
          <w:sz w:val="22"/>
          <w:szCs w:val="22"/>
        </w:rPr>
        <w:t>. As part of his wider commitment to make York and North Yorkshire safe for everyone he’s reviewing the areas of the estate in need of urgent investment.</w:t>
      </w:r>
      <w:r w:rsidR="000D2238" w:rsidRPr="1EC80D8D">
        <w:rPr>
          <w:rFonts w:ascii="Plus Jakarta Sans" w:hAnsi="Plus Jakarta Sans" w:cs="Arial"/>
          <w:color w:val="000000" w:themeColor="text1"/>
          <w:sz w:val="22"/>
          <w:szCs w:val="22"/>
        </w:rPr>
        <w:t xml:space="preserve"> </w:t>
      </w:r>
      <w:r w:rsidR="4A853D30" w:rsidRPr="1EC80D8D">
        <w:rPr>
          <w:rFonts w:ascii="Plus Jakarta Sans" w:hAnsi="Plus Jakarta Sans" w:cs="Arial"/>
          <w:color w:val="000000" w:themeColor="text1"/>
          <w:sz w:val="22"/>
          <w:szCs w:val="22"/>
        </w:rPr>
        <w:t xml:space="preserve">In doing </w:t>
      </w:r>
      <w:r w:rsidR="4A853D30" w:rsidRPr="36CD93FD">
        <w:rPr>
          <w:rFonts w:ascii="Plus Jakarta Sans" w:hAnsi="Plus Jakarta Sans" w:cs="Arial"/>
          <w:color w:val="000000" w:themeColor="text1"/>
          <w:sz w:val="22"/>
          <w:szCs w:val="22"/>
        </w:rPr>
        <w:t>so, t</w:t>
      </w:r>
      <w:r w:rsidR="000D2238" w:rsidRPr="36CD93FD">
        <w:rPr>
          <w:rFonts w:ascii="Plus Jakarta Sans" w:hAnsi="Plus Jakarta Sans" w:cs="Arial"/>
          <w:color w:val="000000" w:themeColor="text1"/>
          <w:sz w:val="22"/>
          <w:szCs w:val="22"/>
        </w:rPr>
        <w:t>he</w:t>
      </w:r>
      <w:r w:rsidR="000D2238" w:rsidRPr="1EC80D8D">
        <w:rPr>
          <w:rFonts w:ascii="Plus Jakarta Sans" w:hAnsi="Plus Jakarta Sans" w:cs="Arial"/>
          <w:color w:val="000000" w:themeColor="text1"/>
          <w:sz w:val="22"/>
          <w:szCs w:val="22"/>
        </w:rPr>
        <w:t xml:space="preserve"> Mayor has emphasised the importance of wise use of public funds, sustainability of our emergency services, and keeping the burden on taxpayers as low as possible</w:t>
      </w:r>
    </w:p>
    <w:p w14:paraId="16855D97" w14:textId="77777777" w:rsidR="00373F82" w:rsidRPr="00E72E26" w:rsidRDefault="00373F82" w:rsidP="00575ADB">
      <w:pPr>
        <w:pStyle w:val="NormalWeb"/>
        <w:rPr>
          <w:rFonts w:ascii="Plus Jakarta Sans" w:hAnsi="Plus Jakarta Sans" w:cs="Arial"/>
          <w:sz w:val="22"/>
          <w:szCs w:val="22"/>
        </w:rPr>
      </w:pPr>
      <w:r w:rsidRPr="00E72E26">
        <w:rPr>
          <w:rFonts w:ascii="Plus Jakarta Sans" w:hAnsi="Plus Jakarta Sans" w:cs="Arial"/>
          <w:sz w:val="22"/>
          <w:szCs w:val="22"/>
        </w:rPr>
        <w:t>In the Malton area, the Police Station at Quarry Bank was built in 1964. The Victorian building at Sheepfoot Hill was converted into the Fire Station around 1950. Both stations are no longer fit for purpose for the delivery of emergency services. They lack appropriate staff facilities and require significant investment to bring them up to the standards now required, or alternatively, replacement where investment is no longer viable. Both buildings currently incur high maintenance costs and are environmentally inefficient.</w:t>
      </w:r>
    </w:p>
    <w:p w14:paraId="156433D0" w14:textId="77777777" w:rsidR="00373F82" w:rsidRPr="00E72E26" w:rsidRDefault="00373F82" w:rsidP="00575ADB">
      <w:pPr>
        <w:pStyle w:val="NormalWeb"/>
        <w:rPr>
          <w:rFonts w:ascii="Plus Jakarta Sans" w:hAnsi="Plus Jakarta Sans" w:cs="Arial"/>
          <w:sz w:val="22"/>
          <w:szCs w:val="22"/>
        </w:rPr>
      </w:pPr>
      <w:r w:rsidRPr="00E72E26">
        <w:rPr>
          <w:rFonts w:ascii="Plus Jakarta Sans" w:hAnsi="Plus Jakarta Sans" w:cs="Arial"/>
          <w:sz w:val="22"/>
          <w:szCs w:val="22"/>
        </w:rPr>
        <w:t>The York and North Yorkshire Combined Authority has a legal duty to explore opportunities for emergency services to collaborate, including sharing buildings (co-location), where this could improve efficiency, effectiveness, or public safety. </w:t>
      </w:r>
    </w:p>
    <w:p w14:paraId="74783B32" w14:textId="77777777" w:rsidR="0078512F" w:rsidRDefault="0091309A" w:rsidP="00575ADB">
      <w:pPr>
        <w:pStyle w:val="NormalWeb"/>
        <w:rPr>
          <w:rFonts w:ascii="Plus Jakarta Sans" w:hAnsi="Plus Jakarta Sans" w:cs="Arial"/>
          <w:sz w:val="22"/>
          <w:szCs w:val="22"/>
        </w:rPr>
      </w:pPr>
      <w:r w:rsidRPr="00E72E26">
        <w:rPr>
          <w:rFonts w:ascii="Plus Jakarta Sans" w:hAnsi="Plus Jakarta Sans" w:cs="Arial"/>
          <w:sz w:val="22"/>
          <w:szCs w:val="22"/>
        </w:rPr>
        <w:t>A consultation will be conducted to</w:t>
      </w:r>
      <w:r w:rsidR="0045017B" w:rsidRPr="00E72E26">
        <w:rPr>
          <w:rFonts w:ascii="Plus Jakarta Sans" w:hAnsi="Plus Jakarta Sans" w:cs="Arial"/>
          <w:sz w:val="22"/>
          <w:szCs w:val="22"/>
        </w:rPr>
        <w:t xml:space="preserve"> seek views on whether to move forward with specialist survey work</w:t>
      </w:r>
      <w:r w:rsidR="00CF4ADD">
        <w:rPr>
          <w:rFonts w:ascii="Plus Jakarta Sans" w:hAnsi="Plus Jakarta Sans" w:cs="Arial"/>
          <w:sz w:val="22"/>
          <w:szCs w:val="22"/>
        </w:rPr>
        <w:t xml:space="preserve"> (known as RIBA Stages 1-2), </w:t>
      </w:r>
      <w:r w:rsidR="0045017B" w:rsidRPr="00E72E26">
        <w:rPr>
          <w:rFonts w:ascii="Plus Jakarta Sans" w:hAnsi="Plus Jakarta Sans" w:cs="Arial"/>
          <w:sz w:val="22"/>
          <w:szCs w:val="22"/>
        </w:rPr>
        <w:t>to explore the potential to build a new, joint Police and Fire station in Malton</w:t>
      </w:r>
      <w:r w:rsidR="00E72E26" w:rsidRPr="00E72E26">
        <w:rPr>
          <w:rFonts w:ascii="Plus Jakarta Sans" w:hAnsi="Plus Jakarta Sans" w:cs="Arial"/>
          <w:sz w:val="22"/>
          <w:szCs w:val="22"/>
        </w:rPr>
        <w:t xml:space="preserve"> at Quarry Bank, the si</w:t>
      </w:r>
      <w:r w:rsidR="0099737B">
        <w:rPr>
          <w:rFonts w:ascii="Plus Jakarta Sans" w:hAnsi="Plus Jakarta Sans" w:cs="Arial"/>
          <w:sz w:val="22"/>
          <w:szCs w:val="22"/>
        </w:rPr>
        <w:t>t</w:t>
      </w:r>
      <w:r w:rsidR="00E72E26" w:rsidRPr="00E72E26">
        <w:rPr>
          <w:rFonts w:ascii="Plus Jakarta Sans" w:hAnsi="Plus Jakarta Sans" w:cs="Arial"/>
          <w:sz w:val="22"/>
          <w:szCs w:val="22"/>
        </w:rPr>
        <w:t>e of the current Police Station</w:t>
      </w:r>
      <w:r w:rsidR="0045017B" w:rsidRPr="00E72E26">
        <w:rPr>
          <w:rFonts w:ascii="Plus Jakarta Sans" w:hAnsi="Plus Jakarta Sans" w:cs="Arial"/>
          <w:sz w:val="22"/>
          <w:szCs w:val="22"/>
        </w:rPr>
        <w:t>.</w:t>
      </w:r>
      <w:r w:rsidR="00FC29CC">
        <w:rPr>
          <w:rFonts w:ascii="Plus Jakarta Sans" w:hAnsi="Plus Jakarta Sans" w:cs="Arial"/>
          <w:sz w:val="22"/>
          <w:szCs w:val="22"/>
        </w:rPr>
        <w:t xml:space="preserve"> </w:t>
      </w:r>
    </w:p>
    <w:p w14:paraId="61AADCC8" w14:textId="7AC3220B" w:rsidR="0045017B" w:rsidRPr="00E72E26" w:rsidRDefault="00A65BAA" w:rsidP="00575ADB">
      <w:pPr>
        <w:pStyle w:val="NormalWeb"/>
        <w:rPr>
          <w:rFonts w:ascii="Plus Jakarta Sans" w:hAnsi="Plus Jakarta Sans" w:cs="Arial"/>
          <w:sz w:val="22"/>
          <w:szCs w:val="22"/>
        </w:rPr>
      </w:pPr>
      <w:r>
        <w:rPr>
          <w:rFonts w:ascii="Plus Jakarta Sans" w:hAnsi="Plus Jakarta Sans" w:cs="Arial"/>
          <w:sz w:val="22"/>
          <w:szCs w:val="22"/>
        </w:rPr>
        <w:t>Further i</w:t>
      </w:r>
      <w:r w:rsidR="009F764B">
        <w:rPr>
          <w:rFonts w:ascii="Plus Jakarta Sans" w:hAnsi="Plus Jakarta Sans" w:cs="Arial"/>
          <w:sz w:val="22"/>
          <w:szCs w:val="22"/>
        </w:rPr>
        <w:t>nformation ab</w:t>
      </w:r>
      <w:r w:rsidR="00B46DCE">
        <w:rPr>
          <w:rFonts w:ascii="Plus Jakarta Sans" w:hAnsi="Plus Jakarta Sans" w:cs="Arial"/>
          <w:sz w:val="22"/>
          <w:szCs w:val="22"/>
        </w:rPr>
        <w:t>out the</w:t>
      </w:r>
      <w:r w:rsidR="00FC29CC">
        <w:rPr>
          <w:rFonts w:ascii="Plus Jakarta Sans" w:hAnsi="Plus Jakarta Sans" w:cs="Arial"/>
          <w:sz w:val="22"/>
          <w:szCs w:val="22"/>
        </w:rPr>
        <w:t xml:space="preserve"> consultation </w:t>
      </w:r>
      <w:r w:rsidR="00B46DCE">
        <w:rPr>
          <w:rFonts w:ascii="Plus Jakarta Sans" w:hAnsi="Plus Jakarta Sans" w:cs="Arial"/>
          <w:sz w:val="22"/>
          <w:szCs w:val="22"/>
        </w:rPr>
        <w:t xml:space="preserve">and </w:t>
      </w:r>
      <w:r w:rsidR="0078512F">
        <w:rPr>
          <w:rFonts w:ascii="Plus Jakarta Sans" w:hAnsi="Plus Jakarta Sans" w:cs="Arial"/>
          <w:sz w:val="22"/>
          <w:szCs w:val="22"/>
        </w:rPr>
        <w:t xml:space="preserve">a link to the </w:t>
      </w:r>
      <w:r w:rsidR="00E72187">
        <w:rPr>
          <w:rFonts w:ascii="Plus Jakarta Sans" w:hAnsi="Plus Jakarta Sans" w:cs="Arial"/>
          <w:sz w:val="22"/>
          <w:szCs w:val="22"/>
        </w:rPr>
        <w:t xml:space="preserve">consultation questions can be found </w:t>
      </w:r>
      <w:r w:rsidR="00FC29CC">
        <w:rPr>
          <w:rFonts w:ascii="Plus Jakarta Sans" w:hAnsi="Plus Jakarta Sans" w:cs="Arial"/>
          <w:sz w:val="22"/>
          <w:szCs w:val="22"/>
        </w:rPr>
        <w:t xml:space="preserve">here: </w:t>
      </w:r>
      <w:hyperlink r:id="rId12" w:history="1">
        <w:r w:rsidR="00F3062A">
          <w:rPr>
            <w:rStyle w:val="Hyperlink"/>
            <w:rFonts w:ascii="Plus Jakarta Sans" w:hAnsi="Plus Jakarta Sans" w:cs="Arial"/>
            <w:sz w:val="22"/>
            <w:szCs w:val="22"/>
          </w:rPr>
          <w:t xml:space="preserve">Public consultation on potential new joint Police and Fire station in Malton </w:t>
        </w:r>
      </w:hyperlink>
    </w:p>
    <w:p w14:paraId="3DF1CCD2" w14:textId="30506A62" w:rsidR="007A55FC" w:rsidRPr="00E72E26" w:rsidRDefault="007A55FC" w:rsidP="00575ADB">
      <w:pPr>
        <w:pStyle w:val="NormalWeb"/>
        <w:rPr>
          <w:rFonts w:ascii="Plus Jakarta Sans" w:hAnsi="Plus Jakarta Sans" w:cs="Arial"/>
          <w:sz w:val="22"/>
          <w:szCs w:val="22"/>
        </w:rPr>
      </w:pPr>
      <w:r w:rsidRPr="00E72E26">
        <w:rPr>
          <w:rFonts w:ascii="Plus Jakarta Sans" w:hAnsi="Plus Jakarta Sans" w:cs="Arial"/>
          <w:sz w:val="22"/>
          <w:szCs w:val="22"/>
        </w:rPr>
        <w:t xml:space="preserve">No decisions have been made yet. Responses to this consultation will be carefully considered </w:t>
      </w:r>
      <w:r w:rsidR="00914E48">
        <w:rPr>
          <w:rFonts w:ascii="Plus Jakarta Sans" w:hAnsi="Plus Jakarta Sans" w:cs="Arial"/>
          <w:sz w:val="22"/>
          <w:szCs w:val="22"/>
        </w:rPr>
        <w:t>b</w:t>
      </w:r>
      <w:r w:rsidRPr="00E72E26">
        <w:rPr>
          <w:rFonts w:ascii="Plus Jakarta Sans" w:hAnsi="Plus Jakarta Sans" w:cs="Arial"/>
          <w:sz w:val="22"/>
          <w:szCs w:val="22"/>
        </w:rPr>
        <w:t xml:space="preserve">efore making a final decision. </w:t>
      </w:r>
    </w:p>
    <w:p w14:paraId="6A80571F" w14:textId="77777777" w:rsidR="00E72187" w:rsidRDefault="00E72187" w:rsidP="00575ADB">
      <w:pPr>
        <w:pStyle w:val="NormalWeb"/>
        <w:rPr>
          <w:rFonts w:ascii="Plus Jakarta Sans" w:hAnsi="Plus Jakarta Sans"/>
          <w:b/>
          <w:bCs/>
          <w:sz w:val="22"/>
          <w:szCs w:val="22"/>
        </w:rPr>
      </w:pPr>
    </w:p>
    <w:p w14:paraId="582FAED2" w14:textId="3A87063A" w:rsidR="008C3EB8" w:rsidRDefault="007D70EF" w:rsidP="00575ADB">
      <w:pPr>
        <w:pStyle w:val="NormalWeb"/>
        <w:rPr>
          <w:rFonts w:ascii="Plus Jakarta Sans" w:hAnsi="Plus Jakarta Sans" w:cs="Arial"/>
          <w:color w:val="000000"/>
          <w:sz w:val="22"/>
          <w:szCs w:val="22"/>
        </w:rPr>
      </w:pPr>
      <w:r w:rsidRPr="00E72E26">
        <w:rPr>
          <w:rFonts w:ascii="Plus Jakarta Sans" w:hAnsi="Plus Jakarta Sans"/>
          <w:b/>
          <w:bCs/>
          <w:sz w:val="22"/>
          <w:szCs w:val="22"/>
        </w:rPr>
        <w:t>Decision</w:t>
      </w:r>
      <w:r w:rsidRPr="00E72E26">
        <w:rPr>
          <w:rFonts w:ascii="Plus Jakarta Sans" w:hAnsi="Plus Jakarta Sans"/>
          <w:sz w:val="22"/>
          <w:szCs w:val="22"/>
        </w:rPr>
        <w:t>:</w:t>
      </w:r>
      <w:r w:rsidR="00571EB7" w:rsidRPr="00E72E26">
        <w:rPr>
          <w:rFonts w:ascii="Plus Jakarta Sans" w:hAnsi="Plus Jakarta Sans"/>
          <w:sz w:val="22"/>
          <w:szCs w:val="22"/>
        </w:rPr>
        <w:t xml:space="preserve"> </w:t>
      </w:r>
      <w:r w:rsidR="00743674" w:rsidRPr="00E72E26">
        <w:rPr>
          <w:rFonts w:ascii="Plus Jakarta Sans" w:hAnsi="Plus Jakarta Sans"/>
          <w:sz w:val="22"/>
          <w:szCs w:val="22"/>
        </w:rPr>
        <w:t>To commence a public consultation</w:t>
      </w:r>
      <w:r w:rsidR="00743674" w:rsidRPr="00E72E26">
        <w:rPr>
          <w:rFonts w:ascii="Plus Jakarta Sans" w:hAnsi="Plus Jakarta Sans"/>
          <w:b/>
          <w:bCs/>
          <w:sz w:val="22"/>
          <w:szCs w:val="22"/>
        </w:rPr>
        <w:t xml:space="preserve"> </w:t>
      </w:r>
      <w:r w:rsidR="00885E9D" w:rsidRPr="00E72E26">
        <w:rPr>
          <w:rStyle w:val="Strong"/>
          <w:rFonts w:ascii="Plus Jakarta Sans" w:hAnsi="Plus Jakarta Sans" w:cs="Arial"/>
          <w:b w:val="0"/>
          <w:bCs w:val="0"/>
          <w:sz w:val="22"/>
          <w:szCs w:val="22"/>
        </w:rPr>
        <w:t>to explore whether public money should be spent on early concept and design work for a possible new joint Police and Fire Station in Malton.</w:t>
      </w:r>
      <w:r w:rsidR="00885E9D" w:rsidRPr="00E72E26">
        <w:rPr>
          <w:rStyle w:val="Strong"/>
          <w:rFonts w:ascii="Plus Jakarta Sans" w:hAnsi="Plus Jakarta Sans" w:cs="Arial"/>
          <w:sz w:val="22"/>
          <w:szCs w:val="22"/>
        </w:rPr>
        <w:t xml:space="preserve"> </w:t>
      </w:r>
      <w:r w:rsidR="00743674" w:rsidRPr="00743674">
        <w:rPr>
          <w:rFonts w:ascii="Plus Jakarta Sans" w:hAnsi="Plus Jakarta Sans"/>
        </w:rPr>
        <w:t xml:space="preserve">The consultation will take place over an eight-week period </w:t>
      </w:r>
      <w:r w:rsidR="008C3EB8">
        <w:rPr>
          <w:rFonts w:ascii="Plus Jakarta Sans" w:hAnsi="Plus Jakarta Sans" w:cs="Arial"/>
          <w:color w:val="000000"/>
          <w:sz w:val="22"/>
          <w:szCs w:val="22"/>
        </w:rPr>
        <w:t>from 5 May – 1 July 2026.</w:t>
      </w:r>
    </w:p>
    <w:p w14:paraId="64DBFA5C" w14:textId="2623E161" w:rsidR="007D70EF" w:rsidRPr="005B4CB2" w:rsidRDefault="007D70EF" w:rsidP="007D70EF">
      <w:pPr>
        <w:rPr>
          <w:rFonts w:ascii="Plus Jakarta Sans" w:hAnsi="Plus Jakarta Sans"/>
          <w:b/>
          <w:bCs/>
          <w:i/>
          <w:iCs/>
        </w:rPr>
      </w:pPr>
      <w:r w:rsidRPr="005B4CB2">
        <w:rPr>
          <w:rFonts w:ascii="Plus Jakarta Sans" w:hAnsi="Plus Jakarta Sans"/>
          <w:b/>
          <w:bCs/>
        </w:rPr>
        <w:t>Policing, Fire and Crime (YNYCA) Lead Officer</w:t>
      </w:r>
      <w:r w:rsidRPr="005B4CB2">
        <w:rPr>
          <w:rFonts w:ascii="Plus Jakarta Sans" w:hAnsi="Plus Jakarta Sans"/>
        </w:rPr>
        <w:t>: Fiona Kinnear, Fire and Rescue Authority Manager</w:t>
      </w:r>
    </w:p>
    <w:p w14:paraId="3DC11A27" w14:textId="77777777" w:rsidR="007D70EF" w:rsidRPr="005B4CB2" w:rsidRDefault="007D70EF" w:rsidP="007D70EF">
      <w:pPr>
        <w:rPr>
          <w:rFonts w:ascii="Plus Jakarta Sans" w:hAnsi="Plus Jakarta Sans"/>
        </w:rPr>
      </w:pPr>
      <w:r w:rsidRPr="005B4CB2">
        <w:rPr>
          <w:rFonts w:ascii="Plus Jakarta Sans" w:hAnsi="Plus Jakarta Sans"/>
          <w:b/>
          <w:bCs/>
        </w:rPr>
        <w:t>Contractor Details (if applicable)</w:t>
      </w:r>
      <w:r w:rsidRPr="005B4CB2">
        <w:rPr>
          <w:rFonts w:ascii="Plus Jakarta Sans" w:hAnsi="Plus Jakarta Sans"/>
        </w:rPr>
        <w:t>: N/A</w:t>
      </w:r>
    </w:p>
    <w:p w14:paraId="08F86ED8" w14:textId="6D9796D1" w:rsidR="007D70EF" w:rsidRPr="005B4CB2" w:rsidRDefault="007D70EF" w:rsidP="007D70EF">
      <w:pPr>
        <w:rPr>
          <w:rFonts w:ascii="Plus Jakarta Sans" w:hAnsi="Plus Jakarta Sans"/>
        </w:rPr>
      </w:pPr>
      <w:r w:rsidRPr="005B4CB2">
        <w:rPr>
          <w:rFonts w:ascii="Plus Jakarta Sans" w:hAnsi="Plus Jakarta Sans"/>
          <w:b/>
          <w:bCs/>
        </w:rPr>
        <w:t>Implications of Decision</w:t>
      </w:r>
      <w:r w:rsidRPr="005B4CB2">
        <w:rPr>
          <w:rFonts w:ascii="Plus Jakarta Sans" w:hAnsi="Plus Jakarta Sans"/>
        </w:rPr>
        <w:t>:</w:t>
      </w:r>
    </w:p>
    <w:tbl>
      <w:tblPr>
        <w:tblStyle w:val="TableGrid"/>
        <w:tblW w:w="9356" w:type="dxa"/>
        <w:tblInd w:w="-147" w:type="dxa"/>
        <w:tblLook w:val="04A0" w:firstRow="1" w:lastRow="0" w:firstColumn="1" w:lastColumn="0" w:noHBand="0" w:noVBand="1"/>
      </w:tblPr>
      <w:tblGrid>
        <w:gridCol w:w="3152"/>
        <w:gridCol w:w="3086"/>
        <w:gridCol w:w="3118"/>
      </w:tblGrid>
      <w:tr w:rsidR="007D70EF" w:rsidRPr="009E7715" w14:paraId="6A351CAA" w14:textId="77777777" w:rsidTr="007D70EF">
        <w:tc>
          <w:tcPr>
            <w:tcW w:w="3152" w:type="dxa"/>
            <w:tcBorders>
              <w:top w:val="single" w:sz="4" w:space="0" w:color="auto"/>
            </w:tcBorders>
          </w:tcPr>
          <w:p w14:paraId="03038565" w14:textId="77777777" w:rsidR="007D70EF" w:rsidRPr="009E7715" w:rsidRDefault="007D70EF" w:rsidP="00252AFE">
            <w:pPr>
              <w:rPr>
                <w:rFonts w:ascii="Plus Jakarta Sans" w:hAnsi="Plus Jakarta Sans"/>
                <w:sz w:val="24"/>
                <w:szCs w:val="24"/>
              </w:rPr>
            </w:pPr>
          </w:p>
        </w:tc>
        <w:tc>
          <w:tcPr>
            <w:tcW w:w="3086" w:type="dxa"/>
            <w:tcBorders>
              <w:top w:val="single" w:sz="4" w:space="0" w:color="auto"/>
            </w:tcBorders>
          </w:tcPr>
          <w:p w14:paraId="392123B9" w14:textId="77777777" w:rsidR="007D70EF" w:rsidRPr="005B4CB2" w:rsidRDefault="007D70EF" w:rsidP="00252AFE">
            <w:pPr>
              <w:jc w:val="center"/>
              <w:rPr>
                <w:rFonts w:ascii="Plus Jakarta Sans" w:hAnsi="Plus Jakarta Sans"/>
              </w:rPr>
            </w:pPr>
            <w:r w:rsidRPr="005B4CB2">
              <w:rPr>
                <w:rFonts w:ascii="Plus Jakarta Sans" w:hAnsi="Plus Jakarta Sans"/>
              </w:rPr>
              <w:t>Yes</w:t>
            </w:r>
          </w:p>
        </w:tc>
        <w:tc>
          <w:tcPr>
            <w:tcW w:w="3118" w:type="dxa"/>
            <w:tcBorders>
              <w:top w:val="single" w:sz="4" w:space="0" w:color="auto"/>
            </w:tcBorders>
          </w:tcPr>
          <w:p w14:paraId="4764343E" w14:textId="77777777" w:rsidR="007D70EF" w:rsidRPr="005B4CB2" w:rsidRDefault="007D70EF" w:rsidP="00252AFE">
            <w:pPr>
              <w:jc w:val="center"/>
              <w:rPr>
                <w:rFonts w:ascii="Plus Jakarta Sans" w:hAnsi="Plus Jakarta Sans"/>
              </w:rPr>
            </w:pPr>
            <w:r w:rsidRPr="005B4CB2">
              <w:rPr>
                <w:rFonts w:ascii="Plus Jakarta Sans" w:hAnsi="Plus Jakarta Sans"/>
              </w:rPr>
              <w:t>No</w:t>
            </w:r>
          </w:p>
        </w:tc>
      </w:tr>
      <w:tr w:rsidR="007D70EF" w:rsidRPr="009E7715" w14:paraId="22618AA0" w14:textId="77777777" w:rsidTr="00252AFE">
        <w:trPr>
          <w:trHeight w:val="81"/>
        </w:trPr>
        <w:tc>
          <w:tcPr>
            <w:tcW w:w="3152" w:type="dxa"/>
            <w:vAlign w:val="center"/>
          </w:tcPr>
          <w:p w14:paraId="1299A66A" w14:textId="77777777" w:rsidR="007D70EF" w:rsidRPr="005B4CB2" w:rsidRDefault="007D70EF" w:rsidP="00252AFE">
            <w:pPr>
              <w:rPr>
                <w:rFonts w:ascii="Plus Jakarta Sans" w:hAnsi="Plus Jakarta Sans"/>
              </w:rPr>
            </w:pPr>
            <w:bookmarkStart w:id="0" w:name="_Hlk205973836"/>
            <w:r w:rsidRPr="005B4CB2">
              <w:rPr>
                <w:rFonts w:ascii="Plus Jakarta Sans" w:hAnsi="Plus Jakarta Sans"/>
              </w:rPr>
              <w:t>Financial</w:t>
            </w:r>
            <w:bookmarkEnd w:id="0"/>
          </w:p>
        </w:tc>
        <w:bookmarkStart w:id="1" w:name="_Hlk205973891" w:displacedByCustomXml="next"/>
        <w:sdt>
          <w:sdtPr>
            <w:rPr>
              <w:rFonts w:ascii="Plus Jakarta Sans" w:hAnsi="Plus Jakarta Sans"/>
              <w:sz w:val="36"/>
              <w:szCs w:val="36"/>
            </w:rPr>
            <w:id w:val="1555422714"/>
            <w14:checkbox>
              <w14:checked w14:val="1"/>
              <w14:checkedState w14:val="2612" w14:font="MS Gothic"/>
              <w14:uncheckedState w14:val="2610" w14:font="MS Gothic"/>
            </w14:checkbox>
          </w:sdtPr>
          <w:sdtEndPr/>
          <w:sdtContent>
            <w:tc>
              <w:tcPr>
                <w:tcW w:w="3086" w:type="dxa"/>
                <w:vAlign w:val="center"/>
              </w:tcPr>
              <w:p w14:paraId="2B91DF44"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bookmarkEnd w:id="1" w:displacedByCustomXml="prev"/>
        <w:sdt>
          <w:sdtPr>
            <w:rPr>
              <w:rFonts w:ascii="Plus Jakarta Sans" w:hAnsi="Plus Jakarta Sans"/>
              <w:sz w:val="36"/>
              <w:szCs w:val="36"/>
            </w:rPr>
            <w:id w:val="549274514"/>
            <w14:checkbox>
              <w14:checked w14:val="0"/>
              <w14:checkedState w14:val="2612" w14:font="MS Gothic"/>
              <w14:uncheckedState w14:val="2610" w14:font="MS Gothic"/>
            </w14:checkbox>
          </w:sdtPr>
          <w:sdtEndPr/>
          <w:sdtContent>
            <w:tc>
              <w:tcPr>
                <w:tcW w:w="3118" w:type="dxa"/>
                <w:vAlign w:val="center"/>
              </w:tcPr>
              <w:p w14:paraId="162EF45E"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6E1FC21F" w14:textId="77777777" w:rsidTr="00252AFE">
        <w:trPr>
          <w:trHeight w:val="81"/>
        </w:trPr>
        <w:tc>
          <w:tcPr>
            <w:tcW w:w="3152" w:type="dxa"/>
            <w:vAlign w:val="center"/>
          </w:tcPr>
          <w:p w14:paraId="130FD2C0" w14:textId="77777777" w:rsidR="007D70EF" w:rsidRPr="005B4CB2" w:rsidRDefault="007D70EF" w:rsidP="00252AFE">
            <w:pPr>
              <w:rPr>
                <w:rFonts w:ascii="Plus Jakarta Sans" w:hAnsi="Plus Jakarta Sans"/>
              </w:rPr>
            </w:pPr>
            <w:bookmarkStart w:id="2" w:name="_Hlk205973845"/>
            <w:r w:rsidRPr="005B4CB2">
              <w:rPr>
                <w:rFonts w:ascii="Plus Jakarta Sans" w:hAnsi="Plus Jakarta Sans"/>
              </w:rPr>
              <w:t>Legal</w:t>
            </w:r>
            <w:bookmarkEnd w:id="2"/>
          </w:p>
        </w:tc>
        <w:sdt>
          <w:sdtPr>
            <w:rPr>
              <w:rFonts w:ascii="Plus Jakarta Sans" w:hAnsi="Plus Jakarta Sans"/>
              <w:sz w:val="36"/>
              <w:szCs w:val="36"/>
            </w:rPr>
            <w:id w:val="-1796666837"/>
            <w14:checkbox>
              <w14:checked w14:val="1"/>
              <w14:checkedState w14:val="2612" w14:font="MS Gothic"/>
              <w14:uncheckedState w14:val="2610" w14:font="MS Gothic"/>
            </w14:checkbox>
          </w:sdtPr>
          <w:sdtEndPr/>
          <w:sdtContent>
            <w:tc>
              <w:tcPr>
                <w:tcW w:w="3086" w:type="dxa"/>
                <w:vAlign w:val="center"/>
              </w:tcPr>
              <w:p w14:paraId="6114D32F"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22535995"/>
            <w14:checkbox>
              <w14:checked w14:val="0"/>
              <w14:checkedState w14:val="2612" w14:font="MS Gothic"/>
              <w14:uncheckedState w14:val="2610" w14:font="MS Gothic"/>
            </w14:checkbox>
          </w:sdtPr>
          <w:sdtEndPr/>
          <w:sdtContent>
            <w:tc>
              <w:tcPr>
                <w:tcW w:w="3118" w:type="dxa"/>
                <w:vAlign w:val="center"/>
              </w:tcPr>
              <w:p w14:paraId="76F69E31"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07BE241C" w14:textId="77777777" w:rsidTr="00252AFE">
        <w:tc>
          <w:tcPr>
            <w:tcW w:w="3152" w:type="dxa"/>
            <w:vAlign w:val="center"/>
          </w:tcPr>
          <w:p w14:paraId="53671712" w14:textId="77777777" w:rsidR="007D70EF" w:rsidRPr="005B4CB2" w:rsidRDefault="007D70EF" w:rsidP="00252AFE">
            <w:pPr>
              <w:rPr>
                <w:rFonts w:ascii="Plus Jakarta Sans" w:hAnsi="Plus Jakarta Sans"/>
              </w:rPr>
            </w:pPr>
            <w:bookmarkStart w:id="3" w:name="_Hlk205973850"/>
            <w:r w:rsidRPr="005B4CB2">
              <w:rPr>
                <w:rFonts w:ascii="Plus Jakarta Sans" w:hAnsi="Plus Jakarta Sans"/>
              </w:rPr>
              <w:t>Equality &amp; Diversity</w:t>
            </w:r>
            <w:bookmarkEnd w:id="3"/>
          </w:p>
        </w:tc>
        <w:sdt>
          <w:sdtPr>
            <w:rPr>
              <w:rFonts w:ascii="Plus Jakarta Sans" w:hAnsi="Plus Jakarta Sans"/>
              <w:sz w:val="36"/>
              <w:szCs w:val="36"/>
            </w:rPr>
            <w:id w:val="-1819954052"/>
            <w14:checkbox>
              <w14:checked w14:val="1"/>
              <w14:checkedState w14:val="2612" w14:font="MS Gothic"/>
              <w14:uncheckedState w14:val="2610" w14:font="MS Gothic"/>
            </w14:checkbox>
          </w:sdtPr>
          <w:sdtEndPr/>
          <w:sdtContent>
            <w:tc>
              <w:tcPr>
                <w:tcW w:w="3086" w:type="dxa"/>
                <w:vAlign w:val="center"/>
              </w:tcPr>
              <w:p w14:paraId="34ECF876"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477099726"/>
            <w14:checkbox>
              <w14:checked w14:val="0"/>
              <w14:checkedState w14:val="2612" w14:font="MS Gothic"/>
              <w14:uncheckedState w14:val="2610" w14:font="MS Gothic"/>
            </w14:checkbox>
          </w:sdtPr>
          <w:sdtEndPr/>
          <w:sdtContent>
            <w:tc>
              <w:tcPr>
                <w:tcW w:w="3118" w:type="dxa"/>
                <w:vAlign w:val="center"/>
              </w:tcPr>
              <w:p w14:paraId="0204A86E"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tr>
      <w:tr w:rsidR="007D70EF" w:rsidRPr="009E7715" w14:paraId="237D1F15" w14:textId="77777777" w:rsidTr="00252AFE">
        <w:tc>
          <w:tcPr>
            <w:tcW w:w="3152" w:type="dxa"/>
            <w:vAlign w:val="center"/>
          </w:tcPr>
          <w:p w14:paraId="247BF6BB" w14:textId="77777777" w:rsidR="007D70EF" w:rsidRPr="005B4CB2" w:rsidRDefault="007D70EF" w:rsidP="00252AFE">
            <w:pPr>
              <w:rPr>
                <w:rFonts w:ascii="Plus Jakarta Sans" w:hAnsi="Plus Jakarta Sans"/>
              </w:rPr>
            </w:pPr>
            <w:bookmarkStart w:id="4" w:name="_Hlk205973855"/>
            <w:r w:rsidRPr="005B4CB2">
              <w:rPr>
                <w:rFonts w:ascii="Plus Jakarta Sans" w:hAnsi="Plus Jakarta Sans"/>
              </w:rPr>
              <w:t>Human Rights</w:t>
            </w:r>
            <w:bookmarkEnd w:id="4"/>
          </w:p>
        </w:tc>
        <w:sdt>
          <w:sdtPr>
            <w:rPr>
              <w:rFonts w:ascii="Plus Jakarta Sans" w:hAnsi="Plus Jakarta Sans"/>
              <w:sz w:val="36"/>
              <w:szCs w:val="36"/>
            </w:rPr>
            <w:id w:val="177703997"/>
            <w14:checkbox>
              <w14:checked w14:val="0"/>
              <w14:checkedState w14:val="2612" w14:font="MS Gothic"/>
              <w14:uncheckedState w14:val="2610" w14:font="MS Gothic"/>
            </w14:checkbox>
          </w:sdtPr>
          <w:sdtEndPr/>
          <w:sdtContent>
            <w:tc>
              <w:tcPr>
                <w:tcW w:w="3086" w:type="dxa"/>
                <w:vAlign w:val="center"/>
              </w:tcPr>
              <w:p w14:paraId="42B52304" w14:textId="77777777" w:rsidR="007D70EF" w:rsidRPr="009E7715" w:rsidRDefault="007D70EF" w:rsidP="00252AFE">
                <w:pPr>
                  <w:jc w:val="center"/>
                  <w:rPr>
                    <w:rFonts w:ascii="Plus Jakarta Sans" w:hAnsi="Plus Jakarta Sans"/>
                    <w:sz w:val="36"/>
                    <w:szCs w:val="36"/>
                  </w:rPr>
                </w:pPr>
                <w:r w:rsidRPr="009E7715">
                  <w:rPr>
                    <w:rFonts w:ascii="Segoe UI Symbol" w:eastAsia="MS Gothic" w:hAnsi="Segoe UI Symbol" w:cs="Segoe UI Symbol"/>
                    <w:sz w:val="36"/>
                    <w:szCs w:val="36"/>
                  </w:rPr>
                  <w:t>☐</w:t>
                </w:r>
              </w:p>
            </w:tc>
          </w:sdtContent>
        </w:sdt>
        <w:sdt>
          <w:sdtPr>
            <w:rPr>
              <w:rFonts w:ascii="Plus Jakarta Sans" w:hAnsi="Plus Jakarta Sans"/>
              <w:sz w:val="36"/>
              <w:szCs w:val="36"/>
            </w:rPr>
            <w:id w:val="1594197877"/>
            <w14:checkbox>
              <w14:checked w14:val="1"/>
              <w14:checkedState w14:val="2612" w14:font="MS Gothic"/>
              <w14:uncheckedState w14:val="2610" w14:font="MS Gothic"/>
            </w14:checkbox>
          </w:sdtPr>
          <w:sdtEndPr/>
          <w:sdtContent>
            <w:tc>
              <w:tcPr>
                <w:tcW w:w="3118" w:type="dxa"/>
                <w:vAlign w:val="center"/>
              </w:tcPr>
              <w:p w14:paraId="3A0D18CC" w14:textId="77777777" w:rsidR="007D70EF" w:rsidRPr="009E7715" w:rsidRDefault="007D70EF" w:rsidP="00252AFE">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03FEBE1B" w14:textId="77777777" w:rsidTr="00252AFE">
        <w:tc>
          <w:tcPr>
            <w:tcW w:w="3152" w:type="dxa"/>
            <w:vAlign w:val="center"/>
          </w:tcPr>
          <w:p w14:paraId="121E1B5C" w14:textId="77777777" w:rsidR="007D70EF" w:rsidRPr="005B4CB2" w:rsidRDefault="007D70EF" w:rsidP="00252AFE">
            <w:pPr>
              <w:rPr>
                <w:rFonts w:ascii="Plus Jakarta Sans" w:hAnsi="Plus Jakarta Sans"/>
              </w:rPr>
            </w:pPr>
            <w:bookmarkStart w:id="5" w:name="_Hlk205973861"/>
            <w:r w:rsidRPr="005B4CB2">
              <w:rPr>
                <w:rFonts w:ascii="Plus Jakarta Sans" w:hAnsi="Plus Jakarta Sans"/>
              </w:rPr>
              <w:t>Sustainability</w:t>
            </w:r>
            <w:bookmarkEnd w:id="5"/>
          </w:p>
        </w:tc>
        <w:sdt>
          <w:sdtPr>
            <w:rPr>
              <w:rFonts w:ascii="Plus Jakarta Sans" w:hAnsi="Plus Jakarta Sans"/>
              <w:sz w:val="36"/>
              <w:szCs w:val="36"/>
            </w:rPr>
            <w:id w:val="-84765946"/>
            <w14:checkbox>
              <w14:checked w14:val="1"/>
              <w14:checkedState w14:val="2612" w14:font="MS Gothic"/>
              <w14:uncheckedState w14:val="2610" w14:font="MS Gothic"/>
            </w14:checkbox>
          </w:sdtPr>
          <w:sdtEndPr/>
          <w:sdtContent>
            <w:tc>
              <w:tcPr>
                <w:tcW w:w="3086" w:type="dxa"/>
                <w:vAlign w:val="center"/>
              </w:tcPr>
              <w:p w14:paraId="280C4AC7" w14:textId="7CBB7AA9"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1298217662"/>
            <w14:checkbox>
              <w14:checked w14:val="0"/>
              <w14:checkedState w14:val="2612" w14:font="MS Gothic"/>
              <w14:uncheckedState w14:val="2610" w14:font="MS Gothic"/>
            </w14:checkbox>
          </w:sdtPr>
          <w:sdtEndPr/>
          <w:sdtContent>
            <w:tc>
              <w:tcPr>
                <w:tcW w:w="3118" w:type="dxa"/>
                <w:vAlign w:val="center"/>
              </w:tcPr>
              <w:p w14:paraId="7A9D6A2A" w14:textId="08A3795E"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tr>
      <w:tr w:rsidR="007D70EF" w:rsidRPr="009E7715" w14:paraId="1990AFCC" w14:textId="77777777" w:rsidTr="00252AFE">
        <w:tc>
          <w:tcPr>
            <w:tcW w:w="3152" w:type="dxa"/>
            <w:vAlign w:val="center"/>
          </w:tcPr>
          <w:p w14:paraId="5ECFB433" w14:textId="77777777" w:rsidR="007D70EF" w:rsidRPr="005B4CB2" w:rsidRDefault="007D70EF" w:rsidP="00252AFE">
            <w:pPr>
              <w:rPr>
                <w:rFonts w:ascii="Plus Jakarta Sans" w:hAnsi="Plus Jakarta Sans"/>
              </w:rPr>
            </w:pPr>
            <w:bookmarkStart w:id="6" w:name="_Hlk205973867"/>
            <w:r w:rsidRPr="005B4CB2">
              <w:rPr>
                <w:rFonts w:ascii="Plus Jakarta Sans" w:hAnsi="Plus Jakarta Sans"/>
              </w:rPr>
              <w:t>Risk</w:t>
            </w:r>
            <w:bookmarkEnd w:id="6"/>
          </w:p>
        </w:tc>
        <w:sdt>
          <w:sdtPr>
            <w:rPr>
              <w:rFonts w:ascii="Plus Jakarta Sans" w:hAnsi="Plus Jakarta Sans"/>
              <w:sz w:val="36"/>
              <w:szCs w:val="36"/>
            </w:rPr>
            <w:id w:val="-391350204"/>
            <w14:checkbox>
              <w14:checked w14:val="1"/>
              <w14:checkedState w14:val="2612" w14:font="MS Gothic"/>
              <w14:uncheckedState w14:val="2610" w14:font="MS Gothic"/>
            </w14:checkbox>
          </w:sdtPr>
          <w:sdtEndPr/>
          <w:sdtContent>
            <w:tc>
              <w:tcPr>
                <w:tcW w:w="3086" w:type="dxa"/>
                <w:vAlign w:val="center"/>
              </w:tcPr>
              <w:p w14:paraId="6140F0AD" w14:textId="2D3F737B"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sdt>
          <w:sdtPr>
            <w:rPr>
              <w:rFonts w:ascii="Plus Jakarta Sans" w:hAnsi="Plus Jakarta Sans"/>
              <w:sz w:val="36"/>
              <w:szCs w:val="36"/>
            </w:rPr>
            <w:id w:val="885001028"/>
            <w14:checkbox>
              <w14:checked w14:val="0"/>
              <w14:checkedState w14:val="2612" w14:font="MS Gothic"/>
              <w14:uncheckedState w14:val="2610" w14:font="MS Gothic"/>
            </w14:checkbox>
          </w:sdtPr>
          <w:sdtEndPr/>
          <w:sdtContent>
            <w:tc>
              <w:tcPr>
                <w:tcW w:w="3118" w:type="dxa"/>
                <w:vAlign w:val="center"/>
              </w:tcPr>
              <w:p w14:paraId="135E091F" w14:textId="425CF918" w:rsidR="007D70EF" w:rsidRPr="009E7715" w:rsidRDefault="00C513FB" w:rsidP="00252AFE">
                <w:pPr>
                  <w:jc w:val="center"/>
                  <w:rPr>
                    <w:rFonts w:ascii="Plus Jakarta Sans" w:hAnsi="Plus Jakarta Sans"/>
                    <w:sz w:val="36"/>
                    <w:szCs w:val="36"/>
                  </w:rPr>
                </w:pPr>
                <w:r>
                  <w:rPr>
                    <w:rFonts w:ascii="MS Gothic" w:eastAsia="MS Gothic" w:hAnsi="MS Gothic" w:hint="eastAsia"/>
                    <w:sz w:val="36"/>
                    <w:szCs w:val="36"/>
                  </w:rPr>
                  <w:t>☐</w:t>
                </w:r>
              </w:p>
            </w:tc>
          </w:sdtContent>
        </w:sdt>
      </w:tr>
    </w:tbl>
    <w:p w14:paraId="4CB1F3B6" w14:textId="387649F2" w:rsidR="007D70EF" w:rsidRPr="00AE276D" w:rsidRDefault="007D70EF">
      <w:pPr>
        <w:rPr>
          <w:rFonts w:ascii="Plus Jakarta Sans" w:hAnsi="Plus Jakarta Sans"/>
          <w:b/>
          <w:bCs/>
        </w:rPr>
      </w:pPr>
      <w:r w:rsidRPr="00AE276D">
        <w:rPr>
          <w:rFonts w:ascii="Plus Jakarta Sans" w:hAnsi="Plus Jakarta Sans"/>
          <w:b/>
          <w:bCs/>
        </w:rPr>
        <w:t>If ‘yes’, please provide further details in the following section</w:t>
      </w:r>
    </w:p>
    <w:p w14:paraId="37E972B9" w14:textId="77FDB418" w:rsidR="007D70EF" w:rsidRPr="005B4CB2" w:rsidRDefault="007D70EF" w:rsidP="007D70EF">
      <w:pPr>
        <w:rPr>
          <w:rFonts w:ascii="Plus Jakarta Sans" w:hAnsi="Plus Jakarta Sans"/>
        </w:rPr>
      </w:pPr>
      <w:r w:rsidRPr="005B4CB2">
        <w:rPr>
          <w:rFonts w:ascii="Plus Jakarta Sans" w:hAnsi="Plus Jakarta Sans"/>
          <w:b/>
          <w:bCs/>
        </w:rPr>
        <w:t xml:space="preserve">IMPLICATIONS - SUPPORTING INFORMATION  </w:t>
      </w:r>
    </w:p>
    <w:p w14:paraId="7AE14907" w14:textId="0EEAF234" w:rsidR="007D70EF" w:rsidRPr="005B4CB2" w:rsidRDefault="007D70EF" w:rsidP="005D5BAA">
      <w:pPr>
        <w:rPr>
          <w:rFonts w:ascii="Plus Jakarta Sans" w:hAnsi="Plus Jakarta Sans"/>
        </w:rPr>
      </w:pPr>
      <w:r w:rsidRPr="005B4CB2">
        <w:rPr>
          <w:rFonts w:ascii="Plus Jakarta Sans" w:hAnsi="Plus Jakarta Sans"/>
          <w:b/>
          <w:bCs/>
        </w:rPr>
        <w:t>Financial Implications:</w:t>
      </w:r>
      <w:r w:rsidRPr="005B4CB2">
        <w:rPr>
          <w:rFonts w:ascii="Plus Jakarta Sans" w:hAnsi="Plus Jakarta Sans"/>
        </w:rPr>
        <w:t xml:space="preserve"> (Must include comments of the YNYCA Section 73 Officer or Finance Lead for Police, Fire and Crime Functions where the decision has financial implications)</w:t>
      </w:r>
    </w:p>
    <w:p w14:paraId="77872D93" w14:textId="77777777" w:rsidR="00B440DF" w:rsidRDefault="009847D0" w:rsidP="00E81218">
      <w:pPr>
        <w:pStyle w:val="NormalWeb"/>
        <w:rPr>
          <w:rFonts w:ascii="Plus Jakarta Sans" w:hAnsi="Plus Jakarta Sans"/>
          <w:sz w:val="22"/>
          <w:szCs w:val="22"/>
        </w:rPr>
      </w:pPr>
      <w:r w:rsidRPr="002E7847">
        <w:rPr>
          <w:rFonts w:ascii="Plus Jakarta Sans" w:hAnsi="Plus Jakarta Sans"/>
          <w:sz w:val="22"/>
          <w:szCs w:val="22"/>
        </w:rPr>
        <w:t>I</w:t>
      </w:r>
      <w:r w:rsidR="006F05CA" w:rsidRPr="002E7847">
        <w:rPr>
          <w:rFonts w:ascii="Plus Jakarta Sans" w:hAnsi="Plus Jakarta Sans"/>
          <w:sz w:val="22"/>
          <w:szCs w:val="22"/>
        </w:rPr>
        <w:t xml:space="preserve">nvestment </w:t>
      </w:r>
      <w:r w:rsidR="007E6A79" w:rsidRPr="002E7847">
        <w:rPr>
          <w:rFonts w:ascii="Plus Jakarta Sans" w:hAnsi="Plus Jakarta Sans"/>
          <w:sz w:val="22"/>
          <w:szCs w:val="22"/>
        </w:rPr>
        <w:t xml:space="preserve">in the estate </w:t>
      </w:r>
      <w:r w:rsidR="00B440DF">
        <w:rPr>
          <w:rFonts w:ascii="Plus Jakarta Sans" w:hAnsi="Plus Jakarta Sans"/>
          <w:sz w:val="22"/>
          <w:szCs w:val="22"/>
        </w:rPr>
        <w:t xml:space="preserve">in Malton is essential and </w:t>
      </w:r>
      <w:r w:rsidR="006F05CA" w:rsidRPr="002E7847">
        <w:rPr>
          <w:rFonts w:ascii="Plus Jakarta Sans" w:hAnsi="Plus Jakarta Sans"/>
          <w:sz w:val="22"/>
          <w:szCs w:val="22"/>
        </w:rPr>
        <w:t>needs to be</w:t>
      </w:r>
      <w:r w:rsidR="007E32CE" w:rsidRPr="002E7847">
        <w:rPr>
          <w:rFonts w:ascii="Plus Jakarta Sans" w:hAnsi="Plus Jakarta Sans"/>
          <w:sz w:val="22"/>
          <w:szCs w:val="22"/>
        </w:rPr>
        <w:t xml:space="preserve"> </w:t>
      </w:r>
      <w:r w:rsidR="006F05CA" w:rsidRPr="002E7847">
        <w:rPr>
          <w:rFonts w:ascii="Plus Jakarta Sans" w:hAnsi="Plus Jakarta Sans"/>
          <w:sz w:val="22"/>
          <w:szCs w:val="22"/>
        </w:rPr>
        <w:t>carefully considered to ensure</w:t>
      </w:r>
      <w:r w:rsidR="007E32CE" w:rsidRPr="002E7847">
        <w:rPr>
          <w:rFonts w:ascii="Plus Jakarta Sans" w:hAnsi="Plus Jakarta Sans"/>
          <w:sz w:val="22"/>
          <w:szCs w:val="22"/>
        </w:rPr>
        <w:t xml:space="preserve"> </w:t>
      </w:r>
      <w:r w:rsidR="006F05CA" w:rsidRPr="002E7847">
        <w:rPr>
          <w:rFonts w:ascii="Plus Jakarta Sans" w:hAnsi="Plus Jakarta Sans"/>
          <w:sz w:val="22"/>
          <w:szCs w:val="22"/>
        </w:rPr>
        <w:t>value</w:t>
      </w:r>
      <w:r w:rsidR="007E32CE" w:rsidRPr="002E7847">
        <w:rPr>
          <w:rFonts w:ascii="Plus Jakarta Sans" w:hAnsi="Plus Jakarta Sans"/>
          <w:sz w:val="22"/>
          <w:szCs w:val="22"/>
        </w:rPr>
        <w:t xml:space="preserve"> </w:t>
      </w:r>
      <w:r w:rsidR="006F05CA" w:rsidRPr="002E7847">
        <w:rPr>
          <w:rFonts w:ascii="Plus Jakarta Sans" w:hAnsi="Plus Jakarta Sans"/>
          <w:sz w:val="22"/>
          <w:szCs w:val="22"/>
        </w:rPr>
        <w:t xml:space="preserve">for money, </w:t>
      </w:r>
      <w:r w:rsidR="00941B30" w:rsidRPr="002E7847">
        <w:rPr>
          <w:rFonts w:ascii="Plus Jakarta Sans" w:hAnsi="Plus Jakarta Sans"/>
          <w:sz w:val="22"/>
          <w:szCs w:val="22"/>
        </w:rPr>
        <w:t xml:space="preserve">and sustainability </w:t>
      </w:r>
      <w:r w:rsidR="006F05CA" w:rsidRPr="002E7847">
        <w:rPr>
          <w:rFonts w:ascii="Plus Jakarta Sans" w:hAnsi="Plus Jakarta Sans"/>
          <w:sz w:val="22"/>
          <w:szCs w:val="22"/>
        </w:rPr>
        <w:t>whilst still seeking</w:t>
      </w:r>
      <w:r w:rsidR="007E32CE" w:rsidRPr="002E7847">
        <w:rPr>
          <w:rFonts w:ascii="Plus Jakarta Sans" w:hAnsi="Plus Jakarta Sans"/>
          <w:sz w:val="22"/>
          <w:szCs w:val="22"/>
        </w:rPr>
        <w:t xml:space="preserve"> </w:t>
      </w:r>
      <w:r w:rsidR="006F05CA" w:rsidRPr="002E7847">
        <w:rPr>
          <w:rFonts w:ascii="Plus Jakarta Sans" w:hAnsi="Plus Jakarta Sans"/>
          <w:sz w:val="22"/>
          <w:szCs w:val="22"/>
        </w:rPr>
        <w:t>opportunities for efficiencies</w:t>
      </w:r>
      <w:r w:rsidR="007E32CE" w:rsidRPr="002E7847">
        <w:rPr>
          <w:rFonts w:ascii="Plus Jakarta Sans" w:hAnsi="Plus Jakarta Sans"/>
          <w:sz w:val="22"/>
          <w:szCs w:val="22"/>
        </w:rPr>
        <w:t xml:space="preserve"> </w:t>
      </w:r>
      <w:r w:rsidR="006F05CA" w:rsidRPr="002E7847">
        <w:rPr>
          <w:rFonts w:ascii="Plus Jakarta Sans" w:hAnsi="Plus Jakarta Sans"/>
          <w:sz w:val="22"/>
          <w:szCs w:val="22"/>
        </w:rPr>
        <w:t>whe</w:t>
      </w:r>
      <w:r w:rsidR="00941B30" w:rsidRPr="002E7847">
        <w:rPr>
          <w:rFonts w:ascii="Plus Jakarta Sans" w:hAnsi="Plus Jakarta Sans"/>
          <w:sz w:val="22"/>
          <w:szCs w:val="22"/>
        </w:rPr>
        <w:t>re</w:t>
      </w:r>
      <w:r w:rsidR="006F05CA" w:rsidRPr="002E7847">
        <w:rPr>
          <w:rFonts w:ascii="Plus Jakarta Sans" w:hAnsi="Plus Jakarta Sans"/>
          <w:sz w:val="22"/>
          <w:szCs w:val="22"/>
        </w:rPr>
        <w:t xml:space="preserve"> possible.</w:t>
      </w:r>
      <w:r w:rsidR="00D65862" w:rsidRPr="002E7847">
        <w:rPr>
          <w:rFonts w:ascii="Plus Jakarta Sans" w:hAnsi="Plus Jakarta Sans"/>
          <w:sz w:val="22"/>
          <w:szCs w:val="22"/>
        </w:rPr>
        <w:t xml:space="preserve"> </w:t>
      </w:r>
    </w:p>
    <w:p w14:paraId="5C5B9025" w14:textId="11681C35" w:rsidR="00D65862" w:rsidRPr="002E7847" w:rsidRDefault="00D65862" w:rsidP="00D65862">
      <w:pPr>
        <w:pStyle w:val="NormalWeb"/>
        <w:jc w:val="both"/>
        <w:rPr>
          <w:rFonts w:ascii="Plus Jakarta Sans" w:hAnsi="Plus Jakarta Sans" w:cs="Arial"/>
          <w:color w:val="000000"/>
          <w:sz w:val="22"/>
          <w:szCs w:val="22"/>
        </w:rPr>
      </w:pPr>
      <w:r w:rsidRPr="3B5A6509">
        <w:rPr>
          <w:rFonts w:ascii="Plus Jakarta Sans" w:hAnsi="Plus Jakarta Sans" w:cs="Arial"/>
          <w:color w:val="000000" w:themeColor="text1"/>
          <w:sz w:val="22"/>
          <w:szCs w:val="22"/>
        </w:rPr>
        <w:t xml:space="preserve">The detailed concept and design survey work would cost North Yorkshire Police and North Yorkshire Fire and Rescue Service between £224,000 - £500,000 together and is an essential </w:t>
      </w:r>
      <w:r w:rsidR="002E7847" w:rsidRPr="3B5A6509">
        <w:rPr>
          <w:rFonts w:ascii="Plus Jakarta Sans" w:hAnsi="Plus Jakarta Sans" w:cs="Arial"/>
          <w:color w:val="000000" w:themeColor="text1"/>
          <w:sz w:val="22"/>
          <w:szCs w:val="22"/>
        </w:rPr>
        <w:t>undertaking</w:t>
      </w:r>
      <w:r w:rsidRPr="3B5A6509">
        <w:rPr>
          <w:rFonts w:ascii="Plus Jakarta Sans" w:hAnsi="Plus Jakarta Sans" w:cs="Arial"/>
          <w:color w:val="000000" w:themeColor="text1"/>
          <w:sz w:val="22"/>
          <w:szCs w:val="22"/>
        </w:rPr>
        <w:t xml:space="preserve"> to </w:t>
      </w:r>
      <w:r w:rsidR="00575ADB" w:rsidRPr="3B5A6509">
        <w:rPr>
          <w:rFonts w:ascii="Plus Jakarta Sans" w:hAnsi="Plus Jakarta Sans" w:cs="Arial"/>
          <w:color w:val="000000" w:themeColor="text1"/>
          <w:sz w:val="22"/>
          <w:szCs w:val="22"/>
        </w:rPr>
        <w:t xml:space="preserve">enable a </w:t>
      </w:r>
      <w:r w:rsidR="002E7847" w:rsidRPr="3B5A6509">
        <w:rPr>
          <w:rFonts w:ascii="Plus Jakarta Sans" w:hAnsi="Plus Jakarta Sans" w:cs="Arial"/>
          <w:color w:val="000000" w:themeColor="text1"/>
          <w:sz w:val="22"/>
          <w:szCs w:val="22"/>
        </w:rPr>
        <w:t>robust assess</w:t>
      </w:r>
      <w:r w:rsidR="00575ADB" w:rsidRPr="3B5A6509">
        <w:rPr>
          <w:rFonts w:ascii="Plus Jakarta Sans" w:hAnsi="Plus Jakarta Sans" w:cs="Arial"/>
          <w:color w:val="000000" w:themeColor="text1"/>
          <w:sz w:val="22"/>
          <w:szCs w:val="22"/>
        </w:rPr>
        <w:t xml:space="preserve">ment of </w:t>
      </w:r>
      <w:r w:rsidR="002E7847" w:rsidRPr="3B5A6509">
        <w:rPr>
          <w:rFonts w:ascii="Plus Jakarta Sans" w:hAnsi="Plus Jakarta Sans" w:cs="Arial"/>
          <w:color w:val="000000" w:themeColor="text1"/>
          <w:sz w:val="22"/>
          <w:szCs w:val="22"/>
        </w:rPr>
        <w:t>feasibility</w:t>
      </w:r>
      <w:r w:rsidRPr="3B5A6509">
        <w:rPr>
          <w:rFonts w:ascii="Plus Jakarta Sans" w:hAnsi="Plus Jakarta Sans" w:cs="Arial"/>
          <w:color w:val="000000" w:themeColor="text1"/>
          <w:sz w:val="22"/>
          <w:szCs w:val="22"/>
        </w:rPr>
        <w:t xml:space="preserve"> and </w:t>
      </w:r>
      <w:r w:rsidR="002E7847" w:rsidRPr="3B5A6509">
        <w:rPr>
          <w:rFonts w:ascii="Plus Jakarta Sans" w:hAnsi="Plus Jakarta Sans" w:cs="Arial"/>
          <w:color w:val="000000" w:themeColor="text1"/>
          <w:sz w:val="22"/>
          <w:szCs w:val="22"/>
        </w:rPr>
        <w:t xml:space="preserve">affordability of </w:t>
      </w:r>
      <w:r w:rsidR="00337127" w:rsidRPr="3B5A6509">
        <w:rPr>
          <w:rFonts w:ascii="Plus Jakarta Sans" w:hAnsi="Plus Jakarta Sans" w:cs="Arial"/>
          <w:color w:val="000000" w:themeColor="text1"/>
          <w:sz w:val="22"/>
          <w:szCs w:val="22"/>
        </w:rPr>
        <w:t xml:space="preserve">a </w:t>
      </w:r>
      <w:r w:rsidR="002E7847" w:rsidRPr="3B5A6509">
        <w:rPr>
          <w:rFonts w:ascii="Plus Jakarta Sans" w:hAnsi="Plus Jakarta Sans" w:cs="Arial"/>
          <w:color w:val="000000" w:themeColor="text1"/>
          <w:sz w:val="22"/>
          <w:szCs w:val="22"/>
        </w:rPr>
        <w:t>joint station at Quarry Bank.</w:t>
      </w:r>
    </w:p>
    <w:p w14:paraId="393FEE92" w14:textId="384833C2" w:rsidR="241AA7C8" w:rsidRPr="008A61C2" w:rsidRDefault="241AA7C8" w:rsidP="3B5A6509">
      <w:pPr>
        <w:spacing w:line="257" w:lineRule="auto"/>
        <w:jc w:val="both"/>
      </w:pPr>
      <w:r w:rsidRPr="008A61C2">
        <w:rPr>
          <w:rFonts w:ascii="Plus Jakarta Sans" w:eastAsia="Plus Jakarta Sans" w:hAnsi="Plus Jakarta Sans" w:cs="Plus Jakarta Sans"/>
        </w:rPr>
        <w:t>Should this work result in an outcome that determines that it is either not feasible or not affordable to progress then these costs will still be incurred and will need to be written off and charged against the revenue budgets of the Services.</w:t>
      </w:r>
    </w:p>
    <w:p w14:paraId="4D8EEEAF" w14:textId="3F89E60B" w:rsidR="241AA7C8" w:rsidRPr="008A61C2" w:rsidRDefault="241AA7C8" w:rsidP="3B5A6509">
      <w:pPr>
        <w:spacing w:line="257" w:lineRule="auto"/>
        <w:jc w:val="both"/>
      </w:pPr>
      <w:r w:rsidRPr="008A61C2">
        <w:rPr>
          <w:rFonts w:ascii="Plus Jakarta Sans" w:eastAsia="Plus Jakarta Sans" w:hAnsi="Plus Jakarta Sans" w:cs="Plus Jakarta Sans"/>
        </w:rPr>
        <w:t xml:space="preserve">Should the outcome from this work show that a proposal is feasible it will still require careful consideration and a further decision on how any building(s) would be funded and the impact of the finances of both Services.  </w:t>
      </w:r>
    </w:p>
    <w:p w14:paraId="12BBAC08" w14:textId="01CF2FC7" w:rsidR="007D70EF" w:rsidRPr="005B4CB2" w:rsidRDefault="007D70EF" w:rsidP="005D5BAA">
      <w:pPr>
        <w:spacing w:before="240"/>
        <w:rPr>
          <w:rFonts w:ascii="Plus Jakarta Sans" w:hAnsi="Plus Jakarta Sans"/>
        </w:rPr>
      </w:pPr>
      <w:r w:rsidRPr="005B4CB2">
        <w:rPr>
          <w:rFonts w:ascii="Plus Jakarta Sans" w:hAnsi="Plus Jakarta Sans"/>
          <w:b/>
          <w:bCs/>
        </w:rPr>
        <w:t>Legal Implications:</w:t>
      </w:r>
      <w:r w:rsidRPr="005B4CB2">
        <w:rPr>
          <w:rFonts w:ascii="Plus Jakarta Sans" w:hAnsi="Plus Jakarta Sans"/>
        </w:rPr>
        <w:t xml:space="preserve"> (Must include comments of the Monitoring Officer for the YNYCA where the decision has legal implications)</w:t>
      </w:r>
    </w:p>
    <w:p w14:paraId="176A9E5D" w14:textId="77777777" w:rsidR="00F94EBD" w:rsidRPr="00F94EBD" w:rsidRDefault="00F94EBD" w:rsidP="005D5BAA">
      <w:pPr>
        <w:rPr>
          <w:rFonts w:ascii="Plus Jakarta Sans" w:hAnsi="Plus Jakarta Sans" w:cs="Arial"/>
        </w:rPr>
      </w:pPr>
      <w:r w:rsidRPr="00F94EBD">
        <w:rPr>
          <w:rFonts w:ascii="Plus Jakarta Sans" w:hAnsi="Plus Jakarta Sans" w:cs="Arial"/>
        </w:rPr>
        <w:t>The York and North Yorkshire Combined Authority has a statutory duty under the Policing and Crime Act 2017 to keep opportunities for emergency services collaboration under review, including co-location where it would improve efficiency, effectiveness, or public safety.</w:t>
      </w:r>
    </w:p>
    <w:p w14:paraId="09CBD148" w14:textId="18E59074" w:rsidR="005D5BAA" w:rsidRDefault="007D70EF" w:rsidP="005D5BAA">
      <w:pPr>
        <w:spacing w:before="120" w:after="0"/>
        <w:rPr>
          <w:rFonts w:ascii="Plus Jakarta Sans" w:hAnsi="Plus Jakarta Sans"/>
        </w:rPr>
      </w:pPr>
      <w:r w:rsidRPr="056F2973">
        <w:rPr>
          <w:rFonts w:ascii="Plus Jakarta Sans" w:hAnsi="Plus Jakarta Sans"/>
          <w:b/>
          <w:bCs/>
        </w:rPr>
        <w:t>Equality &amp; Diversity Implications:</w:t>
      </w:r>
      <w:r w:rsidRPr="056F2973">
        <w:rPr>
          <w:rFonts w:ascii="Plus Jakarta Sans" w:hAnsi="Plus Jakarta Sans"/>
        </w:rPr>
        <w:t xml:space="preserve"> </w:t>
      </w:r>
      <w:r w:rsidR="00DC6CE1">
        <w:rPr>
          <w:rFonts w:ascii="Plus Jakarta Sans" w:hAnsi="Plus Jakarta Sans"/>
        </w:rPr>
        <w:t xml:space="preserve">The current </w:t>
      </w:r>
      <w:r w:rsidR="00C15104">
        <w:rPr>
          <w:rFonts w:ascii="Plus Jakarta Sans" w:hAnsi="Plus Jakarta Sans"/>
        </w:rPr>
        <w:t xml:space="preserve">police and fire stations in Malton are not fit for </w:t>
      </w:r>
      <w:r w:rsidR="00C171D3">
        <w:rPr>
          <w:rFonts w:ascii="Plus Jakarta Sans" w:hAnsi="Plus Jakarta Sans"/>
        </w:rPr>
        <w:t xml:space="preserve"> purpose for a</w:t>
      </w:r>
      <w:r w:rsidR="00C15104">
        <w:rPr>
          <w:rFonts w:ascii="Plus Jakarta Sans" w:hAnsi="Plus Jakarta Sans"/>
        </w:rPr>
        <w:t xml:space="preserve"> diverse workforce and lack equitable facilities. </w:t>
      </w:r>
    </w:p>
    <w:p w14:paraId="28A07613" w14:textId="5A1F9CB6" w:rsidR="001B7BDC" w:rsidRPr="005B4CB2" w:rsidRDefault="007D70EF" w:rsidP="005D5BAA">
      <w:pPr>
        <w:spacing w:before="120" w:after="0"/>
        <w:rPr>
          <w:rFonts w:ascii="Plus Jakarta Sans" w:hAnsi="Plus Jakarta Sans"/>
        </w:rPr>
      </w:pPr>
      <w:r w:rsidRPr="056F2973">
        <w:rPr>
          <w:rFonts w:ascii="Plus Jakarta Sans" w:hAnsi="Plus Jakarta Sans"/>
        </w:rPr>
        <w:t xml:space="preserve">The consultation </w:t>
      </w:r>
      <w:r w:rsidR="00230707">
        <w:rPr>
          <w:rFonts w:ascii="Plus Jakarta Sans" w:hAnsi="Plus Jakarta Sans"/>
        </w:rPr>
        <w:t>is</w:t>
      </w:r>
      <w:r w:rsidRPr="056F2973">
        <w:rPr>
          <w:rFonts w:ascii="Plus Jakarta Sans" w:hAnsi="Plus Jakarta Sans"/>
        </w:rPr>
        <w:t xml:space="preserve"> accessible online, with printed copies available upon request. </w:t>
      </w:r>
      <w:r w:rsidR="0008791C" w:rsidRPr="056F2973">
        <w:rPr>
          <w:rFonts w:ascii="Plus Jakarta Sans" w:hAnsi="Plus Jakarta Sans"/>
        </w:rPr>
        <w:t xml:space="preserve"> To encourage broad and inclusive participation, the consultation </w:t>
      </w:r>
      <w:r w:rsidR="00230707">
        <w:rPr>
          <w:rFonts w:ascii="Plus Jakarta Sans" w:hAnsi="Plus Jakarta Sans"/>
        </w:rPr>
        <w:t xml:space="preserve">will be </w:t>
      </w:r>
      <w:r w:rsidR="0008791C" w:rsidRPr="056F2973">
        <w:rPr>
          <w:rFonts w:ascii="Plus Jakarta Sans" w:hAnsi="Plus Jakarta Sans"/>
        </w:rPr>
        <w:t xml:space="preserve">widely promoted through social media. Targeted engagement </w:t>
      </w:r>
      <w:r w:rsidR="00230707">
        <w:rPr>
          <w:rFonts w:ascii="Plus Jakarta Sans" w:hAnsi="Plus Jakarta Sans"/>
        </w:rPr>
        <w:t xml:space="preserve">will </w:t>
      </w:r>
      <w:r w:rsidR="0008791C" w:rsidRPr="056F2973">
        <w:rPr>
          <w:rFonts w:ascii="Plus Jakarta Sans" w:hAnsi="Plus Jakarta Sans"/>
        </w:rPr>
        <w:t xml:space="preserve">also </w:t>
      </w:r>
      <w:r w:rsidR="008B4B30">
        <w:rPr>
          <w:rFonts w:ascii="Plus Jakarta Sans" w:hAnsi="Plus Jakarta Sans"/>
        </w:rPr>
        <w:t>be c</w:t>
      </w:r>
      <w:r w:rsidR="0008791C" w:rsidRPr="056F2973">
        <w:rPr>
          <w:rFonts w:ascii="Plus Jakarta Sans" w:hAnsi="Plus Jakarta Sans"/>
        </w:rPr>
        <w:t>arried out</w:t>
      </w:r>
      <w:r w:rsidR="00230707">
        <w:rPr>
          <w:rFonts w:ascii="Plus Jakarta Sans" w:hAnsi="Plus Jakarta Sans"/>
        </w:rPr>
        <w:t xml:space="preserve"> in the Malton</w:t>
      </w:r>
      <w:r w:rsidR="008B4B30">
        <w:rPr>
          <w:rFonts w:ascii="Plus Jakarta Sans" w:hAnsi="Plus Jakarta Sans"/>
        </w:rPr>
        <w:t>/Norton</w:t>
      </w:r>
      <w:r w:rsidR="00230707">
        <w:rPr>
          <w:rFonts w:ascii="Plus Jakarta Sans" w:hAnsi="Plus Jakarta Sans"/>
        </w:rPr>
        <w:t xml:space="preserve"> are</w:t>
      </w:r>
      <w:r w:rsidR="008B4B30">
        <w:rPr>
          <w:rFonts w:ascii="Plus Jakarta Sans" w:hAnsi="Plus Jakarta Sans"/>
        </w:rPr>
        <w:t>a.</w:t>
      </w:r>
      <w:r w:rsidR="0008791C" w:rsidRPr="056F2973">
        <w:rPr>
          <w:rFonts w:ascii="Plus Jakarta Sans" w:hAnsi="Plus Jakarta Sans"/>
        </w:rPr>
        <w:t xml:space="preserve">  </w:t>
      </w:r>
    </w:p>
    <w:p w14:paraId="54A51F20" w14:textId="71A53EE3" w:rsidR="001C2A30" w:rsidRPr="005B4CB2" w:rsidRDefault="00F447AA" w:rsidP="005D5BAA">
      <w:pPr>
        <w:spacing w:before="120" w:after="0"/>
        <w:rPr>
          <w:rFonts w:ascii="Plus Jakarta Sans" w:hAnsi="Plus Jakarta Sans"/>
        </w:rPr>
      </w:pPr>
      <w:r w:rsidRPr="056F2973">
        <w:rPr>
          <w:rFonts w:ascii="Plus Jakarta Sans" w:hAnsi="Plus Jakarta Sans"/>
        </w:rPr>
        <w:t>Demographic</w:t>
      </w:r>
      <w:r w:rsidR="001B7BDC" w:rsidRPr="056F2973">
        <w:rPr>
          <w:rFonts w:ascii="Plus Jakarta Sans" w:hAnsi="Plus Jakarta Sans"/>
        </w:rPr>
        <w:t xml:space="preserve"> analysis of the re</w:t>
      </w:r>
      <w:r w:rsidR="00127FEB" w:rsidRPr="056F2973">
        <w:rPr>
          <w:rFonts w:ascii="Plus Jakarta Sans" w:hAnsi="Plus Jakarta Sans"/>
        </w:rPr>
        <w:t>s</w:t>
      </w:r>
      <w:r w:rsidR="001B7BDC" w:rsidRPr="056F2973">
        <w:rPr>
          <w:rFonts w:ascii="Plus Jakarta Sans" w:hAnsi="Plus Jakarta Sans"/>
        </w:rPr>
        <w:t>ponses w</w:t>
      </w:r>
      <w:r w:rsidR="008B4B30">
        <w:rPr>
          <w:rFonts w:ascii="Plus Jakarta Sans" w:hAnsi="Plus Jakarta Sans"/>
        </w:rPr>
        <w:t>ill</w:t>
      </w:r>
      <w:r w:rsidR="001B7BDC" w:rsidRPr="056F2973">
        <w:rPr>
          <w:rFonts w:ascii="Plus Jakarta Sans" w:hAnsi="Plus Jakarta Sans"/>
        </w:rPr>
        <w:t xml:space="preserve"> </w:t>
      </w:r>
      <w:r w:rsidR="0039076E">
        <w:rPr>
          <w:rFonts w:ascii="Plus Jakarta Sans" w:hAnsi="Plus Jakarta Sans"/>
        </w:rPr>
        <w:t xml:space="preserve">be </w:t>
      </w:r>
      <w:r w:rsidR="001B7BDC" w:rsidRPr="056F2973">
        <w:rPr>
          <w:rFonts w:ascii="Plus Jakarta Sans" w:hAnsi="Plus Jakarta Sans"/>
        </w:rPr>
        <w:t xml:space="preserve">undertaken to </w:t>
      </w:r>
      <w:r w:rsidR="00F33E1C" w:rsidRPr="056F2973">
        <w:rPr>
          <w:rFonts w:ascii="Plus Jakarta Sans" w:hAnsi="Plus Jakarta Sans"/>
        </w:rPr>
        <w:t>identify</w:t>
      </w:r>
      <w:r w:rsidR="004D03DF" w:rsidRPr="056F2973">
        <w:rPr>
          <w:rFonts w:ascii="Plus Jakarta Sans" w:hAnsi="Plus Jakarta Sans"/>
        </w:rPr>
        <w:t xml:space="preserve"> </w:t>
      </w:r>
      <w:r w:rsidR="00421023" w:rsidRPr="056F2973">
        <w:rPr>
          <w:rFonts w:ascii="Plus Jakarta Sans" w:hAnsi="Plus Jakarta Sans"/>
        </w:rPr>
        <w:t xml:space="preserve">and </w:t>
      </w:r>
      <w:bookmarkStart w:id="7" w:name="_Int_KbAxIqk7"/>
      <w:r w:rsidR="00421023" w:rsidRPr="056F2973">
        <w:rPr>
          <w:rFonts w:ascii="Plus Jakarta Sans" w:hAnsi="Plus Jakarta Sans"/>
        </w:rPr>
        <w:t xml:space="preserve">highlight </w:t>
      </w:r>
      <w:r w:rsidR="00F33E1C" w:rsidRPr="056F2973">
        <w:rPr>
          <w:rFonts w:ascii="Plus Jakarta Sans" w:hAnsi="Plus Jakarta Sans"/>
        </w:rPr>
        <w:t xml:space="preserve"> difference</w:t>
      </w:r>
      <w:bookmarkEnd w:id="7"/>
      <w:r w:rsidR="00F33E1C" w:rsidRPr="056F2973">
        <w:rPr>
          <w:rFonts w:ascii="Plus Jakarta Sans" w:hAnsi="Plus Jakarta Sans"/>
        </w:rPr>
        <w:t xml:space="preserve"> in opinion between </w:t>
      </w:r>
      <w:r w:rsidR="00EA0BDE" w:rsidRPr="056F2973">
        <w:rPr>
          <w:rFonts w:ascii="Plus Jakarta Sans" w:hAnsi="Plus Jakarta Sans"/>
        </w:rPr>
        <w:t xml:space="preserve">protected characteristic </w:t>
      </w:r>
      <w:r w:rsidR="00F33E1C" w:rsidRPr="056F2973">
        <w:rPr>
          <w:rFonts w:ascii="Plus Jakarta Sans" w:hAnsi="Plus Jakarta Sans"/>
        </w:rPr>
        <w:t>subgroups</w:t>
      </w:r>
      <w:r w:rsidR="00421023" w:rsidRPr="056F2973">
        <w:rPr>
          <w:rFonts w:ascii="Plus Jakarta Sans" w:hAnsi="Plus Jakarta Sans"/>
        </w:rPr>
        <w:t xml:space="preserve"> </w:t>
      </w:r>
      <w:r w:rsidR="00EA0BDE" w:rsidRPr="056F2973">
        <w:rPr>
          <w:rFonts w:ascii="Plus Jakarta Sans" w:hAnsi="Plus Jakarta Sans"/>
        </w:rPr>
        <w:t>(gender, age and disability)</w:t>
      </w:r>
      <w:r w:rsidR="00F33E1C" w:rsidRPr="056F2973">
        <w:rPr>
          <w:rFonts w:ascii="Plus Jakarta Sans" w:hAnsi="Plus Jakarta Sans"/>
        </w:rPr>
        <w:t>.</w:t>
      </w:r>
    </w:p>
    <w:p w14:paraId="3E88232F" w14:textId="79180E78" w:rsidR="007D70EF" w:rsidRPr="005B4CB2" w:rsidRDefault="007D70EF" w:rsidP="005D5BAA">
      <w:pPr>
        <w:spacing w:before="240"/>
        <w:rPr>
          <w:rFonts w:ascii="Plus Jakarta Sans" w:hAnsi="Plus Jakarta Sans"/>
        </w:rPr>
      </w:pPr>
      <w:r w:rsidRPr="005B4CB2">
        <w:rPr>
          <w:rFonts w:ascii="Plus Jakarta Sans" w:hAnsi="Plus Jakarta Sans"/>
          <w:b/>
          <w:bCs/>
        </w:rPr>
        <w:t>Human Rights Implications:</w:t>
      </w:r>
      <w:r w:rsidRPr="005B4CB2">
        <w:rPr>
          <w:rFonts w:ascii="Plus Jakarta Sans" w:hAnsi="Plus Jakarta Sans"/>
        </w:rPr>
        <w:t xml:space="preserve"> None arising for the consultation.</w:t>
      </w:r>
    </w:p>
    <w:p w14:paraId="346635B6" w14:textId="77777777" w:rsidR="00E24DF2" w:rsidRDefault="007D70EF" w:rsidP="005D5BAA">
      <w:pPr>
        <w:rPr>
          <w:rFonts w:ascii="Plus Jakarta Sans" w:hAnsi="Plus Jakarta Sans"/>
        </w:rPr>
      </w:pPr>
      <w:r w:rsidRPr="005B4CB2">
        <w:rPr>
          <w:rFonts w:ascii="Plus Jakarta Sans" w:hAnsi="Plus Jakarta Sans"/>
          <w:b/>
          <w:bCs/>
        </w:rPr>
        <w:t>Sustainability:</w:t>
      </w:r>
      <w:r w:rsidRPr="005B4CB2">
        <w:rPr>
          <w:rFonts w:ascii="Plus Jakarta Sans" w:hAnsi="Plus Jakarta Sans"/>
        </w:rPr>
        <w:t xml:space="preserve"> </w:t>
      </w:r>
    </w:p>
    <w:p w14:paraId="50274CBA" w14:textId="223B9D33" w:rsidR="00E24DF2" w:rsidRPr="00E72E26" w:rsidRDefault="00E24DF2" w:rsidP="00E24DF2">
      <w:pPr>
        <w:pStyle w:val="NormalWeb"/>
        <w:rPr>
          <w:rFonts w:ascii="Plus Jakarta Sans" w:hAnsi="Plus Jakarta Sans" w:cs="Arial"/>
          <w:sz w:val="22"/>
          <w:szCs w:val="22"/>
        </w:rPr>
      </w:pPr>
      <w:r w:rsidRPr="00E72E26">
        <w:rPr>
          <w:rFonts w:ascii="Plus Jakarta Sans" w:hAnsi="Plus Jakarta Sans" w:cs="Arial"/>
          <w:sz w:val="22"/>
          <w:szCs w:val="22"/>
        </w:rPr>
        <w:t xml:space="preserve">Both </w:t>
      </w:r>
      <w:r>
        <w:rPr>
          <w:rFonts w:ascii="Plus Jakarta Sans" w:hAnsi="Plus Jakarta Sans" w:cs="Arial"/>
          <w:sz w:val="22"/>
          <w:szCs w:val="22"/>
        </w:rPr>
        <w:t xml:space="preserve">stations </w:t>
      </w:r>
      <w:r w:rsidRPr="00E72E26">
        <w:rPr>
          <w:rFonts w:ascii="Plus Jakarta Sans" w:hAnsi="Plus Jakarta Sans" w:cs="Arial"/>
          <w:sz w:val="22"/>
          <w:szCs w:val="22"/>
        </w:rPr>
        <w:t>currently incur high maintenance costs and are environmentally inefficient.</w:t>
      </w:r>
    </w:p>
    <w:p w14:paraId="7CA7E454" w14:textId="77DC7A3B" w:rsidR="002C7800" w:rsidRDefault="002C7800" w:rsidP="005D5BAA">
      <w:pPr>
        <w:rPr>
          <w:rFonts w:ascii="Plus Jakarta Sans" w:hAnsi="Plus Jakarta Sans"/>
        </w:rPr>
      </w:pPr>
      <w:r>
        <w:rPr>
          <w:rFonts w:ascii="Plus Jakarta Sans" w:hAnsi="Plus Jakarta Sans"/>
        </w:rPr>
        <w:t>T</w:t>
      </w:r>
      <w:r w:rsidRPr="002C7800">
        <w:rPr>
          <w:rFonts w:ascii="Plus Jakarta Sans" w:hAnsi="Plus Jakarta Sans"/>
        </w:rPr>
        <w:t>he Mayor has set an objective for the York and North Yorkshire region to be carbon negative by 2040.</w:t>
      </w:r>
      <w:r w:rsidR="00546D71">
        <w:rPr>
          <w:rFonts w:ascii="Plus Jakarta Sans" w:hAnsi="Plus Jakarta Sans"/>
        </w:rPr>
        <w:t xml:space="preserve"> </w:t>
      </w:r>
      <w:r w:rsidRPr="002C7800">
        <w:rPr>
          <w:rFonts w:ascii="Plus Jakarta Sans" w:hAnsi="Plus Jakarta Sans"/>
        </w:rPr>
        <w:t>In support of this, the C</w:t>
      </w:r>
      <w:r w:rsidR="0093220C">
        <w:rPr>
          <w:rFonts w:ascii="Plus Jakarta Sans" w:hAnsi="Plus Jakarta Sans"/>
        </w:rPr>
        <w:t xml:space="preserve">ommunity </w:t>
      </w:r>
      <w:r w:rsidRPr="002C7800">
        <w:rPr>
          <w:rFonts w:ascii="Plus Jakarta Sans" w:hAnsi="Plus Jakarta Sans"/>
        </w:rPr>
        <w:t>R</w:t>
      </w:r>
      <w:r w:rsidR="0093220C">
        <w:rPr>
          <w:rFonts w:ascii="Plus Jakarta Sans" w:hAnsi="Plus Jakarta Sans"/>
        </w:rPr>
        <w:t xml:space="preserve">isk </w:t>
      </w:r>
      <w:r w:rsidRPr="002C7800">
        <w:rPr>
          <w:rFonts w:ascii="Plus Jakarta Sans" w:hAnsi="Plus Jakarta Sans"/>
        </w:rPr>
        <w:t>M</w:t>
      </w:r>
      <w:r w:rsidR="0093220C">
        <w:rPr>
          <w:rFonts w:ascii="Plus Jakarta Sans" w:hAnsi="Plus Jakarta Sans"/>
        </w:rPr>
        <w:t xml:space="preserve">anagement </w:t>
      </w:r>
      <w:r w:rsidRPr="002C7800">
        <w:rPr>
          <w:rFonts w:ascii="Plus Jakarta Sans" w:hAnsi="Plus Jakarta Sans"/>
        </w:rPr>
        <w:t>P</w:t>
      </w:r>
      <w:r w:rsidR="0093220C">
        <w:rPr>
          <w:rFonts w:ascii="Plus Jakarta Sans" w:hAnsi="Plus Jakarta Sans"/>
        </w:rPr>
        <w:t>lan 2025-29</w:t>
      </w:r>
      <w:r w:rsidRPr="002C7800">
        <w:rPr>
          <w:rFonts w:ascii="Plus Jakarta Sans" w:hAnsi="Plus Jakarta Sans"/>
        </w:rPr>
        <w:t xml:space="preserve"> outlines NYFRS’s commitment to delivering a carbon-neutral and sustainable emergency service.</w:t>
      </w:r>
      <w:r w:rsidR="00A73494">
        <w:rPr>
          <w:rFonts w:ascii="Plus Jakarta Sans" w:hAnsi="Plus Jakarta Sans"/>
        </w:rPr>
        <w:t xml:space="preserve"> </w:t>
      </w:r>
      <w:r w:rsidRPr="002C7800">
        <w:rPr>
          <w:rFonts w:ascii="Plus Jakarta Sans" w:hAnsi="Plus Jakarta Sans"/>
        </w:rPr>
        <w:t>This commitment focuses on protecting people, the planet, and public resources.</w:t>
      </w:r>
    </w:p>
    <w:p w14:paraId="6C72CD5A" w14:textId="2444EDC6" w:rsidR="007D70EF" w:rsidRPr="005B4CB2" w:rsidRDefault="00BB7D23" w:rsidP="007E771E">
      <w:pPr>
        <w:rPr>
          <w:rFonts w:ascii="Plus Jakarta Sans" w:hAnsi="Plus Jakarta Sans"/>
        </w:rPr>
      </w:pPr>
      <w:r w:rsidRPr="005B4CB2">
        <w:rPr>
          <w:rFonts w:ascii="Plus Jakarta Sans" w:hAnsi="Plus Jakarta Sans"/>
        </w:rPr>
        <w:t xml:space="preserve">The CRMP states that </w:t>
      </w:r>
      <w:r w:rsidR="00A9319D">
        <w:rPr>
          <w:rFonts w:ascii="Plus Jakarta Sans" w:hAnsi="Plus Jakarta Sans"/>
        </w:rPr>
        <w:t>NYFRS will ‘</w:t>
      </w:r>
      <w:r w:rsidR="007E771E" w:rsidRPr="007E771E">
        <w:rPr>
          <w:rFonts w:ascii="Plus Jakarta Sans" w:hAnsi="Plus Jakarta Sans"/>
        </w:rPr>
        <w:t>embed sustainability into every aspect of operations</w:t>
      </w:r>
      <w:r w:rsidR="00DB5939" w:rsidRPr="005B4CB2">
        <w:rPr>
          <w:rFonts w:ascii="Plus Jakarta Sans" w:hAnsi="Plus Jakarta Sans"/>
        </w:rPr>
        <w:t xml:space="preserve"> </w:t>
      </w:r>
      <w:r w:rsidR="007E771E" w:rsidRPr="007E771E">
        <w:rPr>
          <w:rFonts w:ascii="Plus Jakarta Sans" w:hAnsi="Plus Jakarta Sans"/>
        </w:rPr>
        <w:t xml:space="preserve">from buildings and vehicles to procurement and ICT, ensuring that </w:t>
      </w:r>
      <w:r w:rsidR="00D66D46">
        <w:rPr>
          <w:rFonts w:ascii="Plus Jakarta Sans" w:hAnsi="Plus Jakarta Sans"/>
        </w:rPr>
        <w:t>it</w:t>
      </w:r>
      <w:r w:rsidRPr="005B4CB2">
        <w:rPr>
          <w:rFonts w:ascii="Plus Jakarta Sans" w:hAnsi="Plus Jakarta Sans"/>
        </w:rPr>
        <w:t xml:space="preserve"> </w:t>
      </w:r>
      <w:r w:rsidR="007E771E" w:rsidRPr="007E771E">
        <w:rPr>
          <w:rFonts w:ascii="Plus Jakarta Sans" w:hAnsi="Plus Jakarta Sans"/>
        </w:rPr>
        <w:t>reduce</w:t>
      </w:r>
      <w:r w:rsidRPr="005B4CB2">
        <w:rPr>
          <w:rFonts w:ascii="Plus Jakarta Sans" w:hAnsi="Plus Jakarta Sans"/>
        </w:rPr>
        <w:t>s</w:t>
      </w:r>
      <w:r w:rsidR="007E771E" w:rsidRPr="007E771E">
        <w:rPr>
          <w:rFonts w:ascii="Plus Jakarta Sans" w:hAnsi="Plus Jakarta Sans"/>
        </w:rPr>
        <w:t xml:space="preserve"> </w:t>
      </w:r>
      <w:r w:rsidRPr="005B4CB2">
        <w:rPr>
          <w:rFonts w:ascii="Plus Jakarta Sans" w:hAnsi="Plus Jakarta Sans"/>
        </w:rPr>
        <w:t xml:space="preserve">its </w:t>
      </w:r>
      <w:r w:rsidR="007E771E" w:rsidRPr="005B4CB2">
        <w:rPr>
          <w:rFonts w:ascii="Plus Jakarta Sans" w:hAnsi="Plus Jakarta Sans"/>
        </w:rPr>
        <w:t>environmental impact while enhancing public safety</w:t>
      </w:r>
      <w:r w:rsidRPr="005B4CB2">
        <w:rPr>
          <w:rFonts w:ascii="Plus Jakarta Sans" w:hAnsi="Plus Jakarta Sans"/>
        </w:rPr>
        <w:t>.</w:t>
      </w:r>
      <w:r w:rsidR="002E48B0" w:rsidRPr="005B4CB2">
        <w:rPr>
          <w:rFonts w:ascii="Plus Jakarta Sans" w:hAnsi="Plus Jakarta Sans"/>
        </w:rPr>
        <w:t>’</w:t>
      </w:r>
    </w:p>
    <w:p w14:paraId="0AC7EAF4" w14:textId="41971DB0" w:rsidR="007D70EF" w:rsidRPr="005B4CB2" w:rsidRDefault="007D70EF" w:rsidP="007D70EF">
      <w:pPr>
        <w:rPr>
          <w:rFonts w:ascii="Plus Jakarta Sans" w:hAnsi="Plus Jakarta Sans"/>
        </w:rPr>
      </w:pPr>
      <w:r w:rsidRPr="005B4CB2">
        <w:rPr>
          <w:rFonts w:ascii="Plus Jakarta Sans" w:hAnsi="Plus Jakarta Sans"/>
          <w:b/>
          <w:bCs/>
        </w:rPr>
        <w:t>Risk Implications:</w:t>
      </w:r>
      <w:r w:rsidR="00C21AED" w:rsidRPr="005B4CB2">
        <w:rPr>
          <w:rFonts w:ascii="Plus Jakarta Sans" w:hAnsi="Plus Jakarta Sans"/>
        </w:rPr>
        <w:t xml:space="preserve"> </w:t>
      </w:r>
    </w:p>
    <w:p w14:paraId="4145BD00" w14:textId="13695C65" w:rsidR="007D70EF" w:rsidRPr="005B4CB2" w:rsidRDefault="007D70EF" w:rsidP="00347578">
      <w:pPr>
        <w:spacing w:before="240"/>
        <w:rPr>
          <w:rFonts w:ascii="Plus Jakarta Sans" w:hAnsi="Plus Jakarta Sans"/>
          <w:b/>
          <w:bCs/>
        </w:rPr>
      </w:pPr>
      <w:r w:rsidRPr="005B4CB2">
        <w:rPr>
          <w:rFonts w:ascii="Plus Jakarta Sans" w:hAnsi="Plus Jakarta Sans"/>
          <w:b/>
          <w:bCs/>
        </w:rPr>
        <w:t>OFFICER APPROVAL</w:t>
      </w:r>
    </w:p>
    <w:p w14:paraId="17B41422" w14:textId="77777777" w:rsidR="007D70EF" w:rsidRPr="005B4CB2" w:rsidRDefault="007D70EF" w:rsidP="007D70EF">
      <w:pPr>
        <w:rPr>
          <w:rFonts w:ascii="Plus Jakarta Sans" w:hAnsi="Plus Jakarta Sans"/>
          <w:b/>
          <w:bCs/>
        </w:rPr>
      </w:pPr>
      <w:r w:rsidRPr="005B4CB2">
        <w:rPr>
          <w:rFonts w:ascii="Plus Jakarta Sans" w:hAnsi="Plus Jakarta Sans"/>
          <w:b/>
          <w:bCs/>
        </w:rPr>
        <w:t>Monitoring Officer:</w:t>
      </w:r>
    </w:p>
    <w:p w14:paraId="72750F73" w14:textId="59CC88E4" w:rsidR="007D70EF" w:rsidRPr="005B4CB2" w:rsidRDefault="007D70EF" w:rsidP="007D70EF">
      <w:pPr>
        <w:pStyle w:val="Default"/>
        <w:spacing w:line="269" w:lineRule="auto"/>
        <w:rPr>
          <w:rFonts w:ascii="Plus Jakarta Sans" w:hAnsi="Plus Jakarta Sans"/>
          <w:sz w:val="22"/>
          <w:szCs w:val="22"/>
        </w:rPr>
      </w:pPr>
      <w:r w:rsidRPr="005B4CB2">
        <w:rPr>
          <w:rFonts w:ascii="Plus Jakarta Sans" w:hAnsi="Plus Jakarta Sans"/>
          <w:sz w:val="22"/>
          <w:szCs w:val="22"/>
        </w:rPr>
        <w:t xml:space="preserve">I have been consulted about the decision and confirm that financial, legal, and equalities advice has been taken into account. I am satisfied that this is an appropriate request to be submitted to the </w:t>
      </w:r>
      <w:r w:rsidR="00E0697A">
        <w:rPr>
          <w:rFonts w:ascii="Plus Jakarta Sans" w:hAnsi="Plus Jakarta Sans"/>
          <w:sz w:val="22"/>
          <w:szCs w:val="22"/>
        </w:rPr>
        <w:t xml:space="preserve">Deputy </w:t>
      </w:r>
      <w:r w:rsidRPr="005B4CB2">
        <w:rPr>
          <w:rFonts w:ascii="Plus Jakarta Sans" w:hAnsi="Plus Jakarta Sans"/>
          <w:sz w:val="22"/>
          <w:szCs w:val="22"/>
        </w:rPr>
        <w:t>Mayor</w:t>
      </w:r>
      <w:r w:rsidR="00E54567">
        <w:rPr>
          <w:rFonts w:ascii="Plus Jakarta Sans" w:hAnsi="Plus Jakarta Sans"/>
          <w:sz w:val="22"/>
          <w:szCs w:val="22"/>
        </w:rPr>
        <w:t xml:space="preserve"> for Policing, Fire and Crime</w:t>
      </w:r>
      <w:r w:rsidRPr="005B4CB2">
        <w:rPr>
          <w:rFonts w:ascii="Plus Jakarta Sans" w:hAnsi="Plus Jakarta Sans"/>
          <w:sz w:val="22"/>
          <w:szCs w:val="22"/>
        </w:rPr>
        <w:t xml:space="preserve">. </w:t>
      </w:r>
    </w:p>
    <w:p w14:paraId="6E7DC3DD" w14:textId="77777777" w:rsidR="007D70EF" w:rsidRPr="005B4CB2" w:rsidRDefault="007D70EF" w:rsidP="007D70EF">
      <w:pPr>
        <w:pStyle w:val="Default"/>
        <w:spacing w:line="269" w:lineRule="auto"/>
        <w:rPr>
          <w:rFonts w:ascii="Plus Jakarta Sans" w:hAnsi="Plus Jakarta Sans"/>
          <w:sz w:val="22"/>
          <w:szCs w:val="22"/>
        </w:rPr>
      </w:pPr>
    </w:p>
    <w:p w14:paraId="04E4847D" w14:textId="53098C6A" w:rsidR="007D70EF" w:rsidRPr="005B4CB2" w:rsidRDefault="007D70EF" w:rsidP="007D70EF">
      <w:pPr>
        <w:pStyle w:val="Default"/>
        <w:spacing w:line="269" w:lineRule="auto"/>
        <w:rPr>
          <w:rFonts w:ascii="Plus Jakarta Sans" w:hAnsi="Plus Jakarta Sans"/>
          <w:sz w:val="22"/>
          <w:szCs w:val="22"/>
        </w:rPr>
      </w:pPr>
      <w:r w:rsidRPr="005B4CB2">
        <w:rPr>
          <w:rFonts w:ascii="Plus Jakarta Sans" w:hAnsi="Plus Jakarta Sans"/>
          <w:sz w:val="22"/>
          <w:szCs w:val="22"/>
        </w:rPr>
        <w:t xml:space="preserve">Signed: </w:t>
      </w:r>
    </w:p>
    <w:p w14:paraId="4CA9099A" w14:textId="760A5BCC" w:rsidR="00C43343" w:rsidRDefault="00D47916" w:rsidP="00C43343">
      <w:pPr>
        <w:rPr>
          <w:rFonts w:ascii="Plus Jakarta Sans" w:hAnsi="Plus Jakarta Sans"/>
        </w:rPr>
      </w:pPr>
      <w:r>
        <w:rPr>
          <w:noProof/>
        </w:rPr>
        <w:drawing>
          <wp:inline distT="0" distB="0" distL="0" distR="0" wp14:anchorId="201FB6F2" wp14:editId="5C2E4498">
            <wp:extent cx="2114550" cy="514350"/>
            <wp:effectExtent l="0" t="0" r="0" b="0"/>
            <wp:docPr id="2044265448"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atur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514350"/>
                    </a:xfrm>
                    <a:prstGeom prst="rect">
                      <a:avLst/>
                    </a:prstGeom>
                    <a:noFill/>
                    <a:ln>
                      <a:noFill/>
                    </a:ln>
                  </pic:spPr>
                </pic:pic>
              </a:graphicData>
            </a:graphic>
          </wp:inline>
        </w:drawing>
      </w:r>
    </w:p>
    <w:p w14:paraId="29AE7382" w14:textId="6BE2B65A" w:rsidR="007D70EF" w:rsidRPr="005B4CB2" w:rsidRDefault="007D70EF" w:rsidP="00C43343">
      <w:pPr>
        <w:rPr>
          <w:rFonts w:ascii="Plus Jakarta Sans" w:hAnsi="Plus Jakarta Sans"/>
        </w:rPr>
      </w:pPr>
      <w:r w:rsidRPr="005B4CB2">
        <w:rPr>
          <w:rFonts w:ascii="Plus Jakarta Sans" w:hAnsi="Plus Jakarta Sans"/>
        </w:rPr>
        <w:t>Date:</w:t>
      </w:r>
      <w:r w:rsidR="009858AA">
        <w:rPr>
          <w:rFonts w:ascii="Plus Jakarta Sans" w:hAnsi="Plus Jakarta Sans"/>
        </w:rPr>
        <w:t xml:space="preserve"> </w:t>
      </w:r>
      <w:r w:rsidR="00E0697A">
        <w:rPr>
          <w:rFonts w:ascii="Plus Jakarta Sans" w:hAnsi="Plus Jakarta Sans"/>
        </w:rPr>
        <w:t>1</w:t>
      </w:r>
      <w:r w:rsidR="00914E48">
        <w:rPr>
          <w:rFonts w:ascii="Plus Jakarta Sans" w:hAnsi="Plus Jakarta Sans"/>
        </w:rPr>
        <w:t>3</w:t>
      </w:r>
      <w:r w:rsidR="001C2A30">
        <w:rPr>
          <w:rFonts w:ascii="Plus Jakarta Sans" w:hAnsi="Plus Jakarta Sans"/>
        </w:rPr>
        <w:t xml:space="preserve"> </w:t>
      </w:r>
      <w:r w:rsidR="00E0697A">
        <w:rPr>
          <w:rFonts w:ascii="Plus Jakarta Sans" w:hAnsi="Plus Jakarta Sans"/>
        </w:rPr>
        <w:t>May</w:t>
      </w:r>
      <w:r w:rsidR="001C2A30">
        <w:rPr>
          <w:rFonts w:ascii="Plus Jakarta Sans" w:hAnsi="Plus Jakarta Sans"/>
        </w:rPr>
        <w:t xml:space="preserve"> </w:t>
      </w:r>
      <w:r w:rsidR="009858AA">
        <w:rPr>
          <w:rFonts w:ascii="Plus Jakarta Sans" w:hAnsi="Plus Jakarta Sans"/>
        </w:rPr>
        <w:t>202</w:t>
      </w:r>
      <w:r w:rsidR="00E0697A">
        <w:rPr>
          <w:rFonts w:ascii="Plus Jakarta Sans" w:hAnsi="Plus Jakarta Sans"/>
        </w:rPr>
        <w:t>6</w:t>
      </w:r>
    </w:p>
    <w:p w14:paraId="3DE7138E" w14:textId="77777777" w:rsidR="00347578" w:rsidRDefault="00347578" w:rsidP="713F2738">
      <w:pPr>
        <w:rPr>
          <w:rFonts w:ascii="Plus Jakarta Sans" w:hAnsi="Plus Jakarta Sans"/>
          <w:b/>
          <w:bCs/>
        </w:rPr>
      </w:pPr>
    </w:p>
    <w:p w14:paraId="3B3C0FB1" w14:textId="4BD97642" w:rsidR="007D70EF" w:rsidRPr="005B4CB2" w:rsidRDefault="00E0697A" w:rsidP="713F2738">
      <w:pPr>
        <w:rPr>
          <w:rFonts w:ascii="Plus Jakarta Sans" w:hAnsi="Plus Jakarta Sans"/>
          <w:b/>
          <w:bCs/>
        </w:rPr>
      </w:pPr>
      <w:r>
        <w:rPr>
          <w:rFonts w:ascii="Plus Jakarta Sans" w:hAnsi="Plus Jakarta Sans"/>
          <w:b/>
          <w:bCs/>
        </w:rPr>
        <w:t xml:space="preserve">DEPUTY </w:t>
      </w:r>
      <w:r w:rsidR="007D70EF" w:rsidRPr="005B4CB2">
        <w:rPr>
          <w:rFonts w:ascii="Plus Jakarta Sans" w:hAnsi="Plus Jakarta Sans"/>
          <w:b/>
          <w:bCs/>
        </w:rPr>
        <w:t>MAYOR</w:t>
      </w:r>
      <w:r w:rsidR="61FC5B66" w:rsidRPr="005B4CB2">
        <w:rPr>
          <w:rFonts w:ascii="Plus Jakarta Sans" w:hAnsi="Plus Jakarta Sans"/>
          <w:b/>
          <w:bCs/>
        </w:rPr>
        <w:t xml:space="preserve"> </w:t>
      </w:r>
      <w:r>
        <w:rPr>
          <w:rFonts w:ascii="Plus Jakarta Sans" w:hAnsi="Plus Jakarta Sans"/>
          <w:b/>
          <w:bCs/>
        </w:rPr>
        <w:t>FOR POLICING</w:t>
      </w:r>
      <w:r w:rsidR="00D1615E">
        <w:rPr>
          <w:rFonts w:ascii="Plus Jakarta Sans" w:hAnsi="Plus Jakarta Sans"/>
          <w:b/>
          <w:bCs/>
        </w:rPr>
        <w:t>,</w:t>
      </w:r>
      <w:r>
        <w:rPr>
          <w:rFonts w:ascii="Plus Jakarta Sans" w:hAnsi="Plus Jakarta Sans"/>
          <w:b/>
          <w:bCs/>
        </w:rPr>
        <w:t xml:space="preserve"> FIRE AND CRIME</w:t>
      </w:r>
    </w:p>
    <w:p w14:paraId="421A89F1" w14:textId="77777777" w:rsidR="007D70EF" w:rsidRPr="005B4CB2" w:rsidRDefault="007D70EF" w:rsidP="007D70EF">
      <w:pPr>
        <w:pStyle w:val="Default"/>
        <w:rPr>
          <w:rFonts w:ascii="Plus Jakarta Sans" w:hAnsi="Plus Jakarta Sans"/>
          <w:sz w:val="22"/>
          <w:szCs w:val="22"/>
        </w:rPr>
      </w:pPr>
      <w:r w:rsidRPr="005B4CB2">
        <w:rPr>
          <w:rFonts w:ascii="Plus Jakarta Sans" w:hAnsi="Plus Jakarta Sans"/>
          <w:sz w:val="22"/>
          <w:szCs w:val="22"/>
        </w:rPr>
        <w:t xml:space="preserve">The above request has my approval. </w:t>
      </w:r>
    </w:p>
    <w:p w14:paraId="301A171C" w14:textId="77777777" w:rsidR="007D70EF" w:rsidRPr="005B4CB2" w:rsidRDefault="007D70EF" w:rsidP="007D70EF">
      <w:pPr>
        <w:pStyle w:val="Default"/>
        <w:rPr>
          <w:rFonts w:ascii="Plus Jakarta Sans" w:hAnsi="Plus Jakarta Sans"/>
          <w:sz w:val="22"/>
          <w:szCs w:val="22"/>
        </w:rPr>
      </w:pPr>
    </w:p>
    <w:p w14:paraId="29E94BF7" w14:textId="7A385E00" w:rsidR="007D70EF" w:rsidRDefault="007D70EF" w:rsidP="007D70EF">
      <w:pPr>
        <w:pStyle w:val="Default"/>
        <w:spacing w:line="269" w:lineRule="auto"/>
        <w:rPr>
          <w:rFonts w:ascii="Plus Jakarta Sans" w:hAnsi="Plus Jakarta Sans"/>
          <w:sz w:val="22"/>
          <w:szCs w:val="22"/>
        </w:rPr>
      </w:pPr>
      <w:r w:rsidRPr="005B4CB2">
        <w:rPr>
          <w:rFonts w:ascii="Plus Jakarta Sans" w:hAnsi="Plus Jakarta Sans"/>
          <w:sz w:val="22"/>
          <w:szCs w:val="22"/>
        </w:rPr>
        <w:t xml:space="preserve">Signed: </w:t>
      </w:r>
    </w:p>
    <w:p w14:paraId="144F2968" w14:textId="56ABDD62" w:rsidR="004E6E3F" w:rsidRDefault="004E6E3F" w:rsidP="007D70EF">
      <w:pPr>
        <w:pStyle w:val="Default"/>
        <w:spacing w:line="269" w:lineRule="auto"/>
        <w:rPr>
          <w:rFonts w:ascii="Plus Jakarta Sans" w:hAnsi="Plus Jakarta Sans"/>
          <w:sz w:val="22"/>
          <w:szCs w:val="22"/>
        </w:rPr>
      </w:pPr>
    </w:p>
    <w:p w14:paraId="5DCC55BF" w14:textId="01D4FBFD" w:rsidR="008029C6" w:rsidRDefault="00052D50" w:rsidP="008029C6">
      <w:pPr>
        <w:tabs>
          <w:tab w:val="left" w:pos="2190"/>
        </w:tabs>
        <w:rPr>
          <w:rFonts w:ascii="Plus Jakarta Sans" w:hAnsi="Plus Jakarta Sans"/>
        </w:rPr>
      </w:pPr>
      <w:r>
        <w:rPr>
          <w:noProof/>
        </w:rPr>
        <w:drawing>
          <wp:inline distT="0" distB="0" distL="0" distR="0" wp14:anchorId="2F89E605" wp14:editId="58990801">
            <wp:extent cx="1695450" cy="514350"/>
            <wp:effectExtent l="0" t="0" r="0" b="0"/>
            <wp:docPr id="398535598" name="Picture 2"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line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514350"/>
                    </a:xfrm>
                    <a:prstGeom prst="rect">
                      <a:avLst/>
                    </a:prstGeom>
                    <a:noFill/>
                    <a:ln>
                      <a:noFill/>
                    </a:ln>
                  </pic:spPr>
                </pic:pic>
              </a:graphicData>
            </a:graphic>
          </wp:inline>
        </w:drawing>
      </w:r>
    </w:p>
    <w:p w14:paraId="14C1348C" w14:textId="405BE979" w:rsidR="00E0697A" w:rsidRPr="005B4CB2" w:rsidRDefault="00E0697A" w:rsidP="00E0697A">
      <w:pPr>
        <w:rPr>
          <w:rFonts w:ascii="Plus Jakarta Sans" w:hAnsi="Plus Jakarta Sans"/>
        </w:rPr>
      </w:pPr>
      <w:r w:rsidRPr="005B4CB2">
        <w:rPr>
          <w:rFonts w:ascii="Plus Jakarta Sans" w:hAnsi="Plus Jakarta Sans"/>
        </w:rPr>
        <w:t>Date:</w:t>
      </w:r>
      <w:r>
        <w:rPr>
          <w:rFonts w:ascii="Plus Jakarta Sans" w:hAnsi="Plus Jakarta Sans"/>
        </w:rPr>
        <w:t xml:space="preserve"> 1</w:t>
      </w:r>
      <w:r w:rsidR="00914E48">
        <w:rPr>
          <w:rFonts w:ascii="Plus Jakarta Sans" w:hAnsi="Plus Jakarta Sans"/>
        </w:rPr>
        <w:t>3</w:t>
      </w:r>
      <w:r>
        <w:rPr>
          <w:rFonts w:ascii="Plus Jakarta Sans" w:hAnsi="Plus Jakarta Sans"/>
        </w:rPr>
        <w:t xml:space="preserve"> May 2026</w:t>
      </w:r>
    </w:p>
    <w:p w14:paraId="7C3F3A8F" w14:textId="5F066E45" w:rsidR="007D70EF" w:rsidRPr="00347578" w:rsidRDefault="007D70EF" w:rsidP="00E0697A">
      <w:pPr>
        <w:tabs>
          <w:tab w:val="left" w:pos="2190"/>
        </w:tabs>
        <w:rPr>
          <w:rFonts w:ascii="Plus Jakarta Sans" w:hAnsi="Plus Jakarta Sans"/>
        </w:rPr>
      </w:pPr>
    </w:p>
    <w:sectPr w:rsidR="007D70EF" w:rsidRPr="0034757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53BD" w14:textId="77777777" w:rsidR="00532F40" w:rsidRDefault="00532F40" w:rsidP="007D70EF">
      <w:pPr>
        <w:spacing w:after="0" w:line="240" w:lineRule="auto"/>
      </w:pPr>
      <w:r>
        <w:separator/>
      </w:r>
    </w:p>
  </w:endnote>
  <w:endnote w:type="continuationSeparator" w:id="0">
    <w:p w14:paraId="4FBE329C" w14:textId="77777777" w:rsidR="00532F40" w:rsidRDefault="00532F40" w:rsidP="007D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Plus Jakarta Sans">
    <w:altName w:val="Calibri"/>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451459"/>
      <w:docPartObj>
        <w:docPartGallery w:val="Page Numbers (Bottom of Page)"/>
        <w:docPartUnique/>
      </w:docPartObj>
    </w:sdtPr>
    <w:sdtEndPr>
      <w:rPr>
        <w:noProof/>
      </w:rPr>
    </w:sdtEndPr>
    <w:sdtContent>
      <w:p w14:paraId="7725274E" w14:textId="390A5C0E" w:rsidR="00E94193" w:rsidRDefault="00E94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90985" w14:textId="77777777" w:rsidR="00A6388C" w:rsidRDefault="00A6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6A87" w14:textId="77777777" w:rsidR="00532F40" w:rsidRDefault="00532F40" w:rsidP="007D70EF">
      <w:pPr>
        <w:spacing w:after="0" w:line="240" w:lineRule="auto"/>
      </w:pPr>
      <w:r>
        <w:separator/>
      </w:r>
    </w:p>
  </w:footnote>
  <w:footnote w:type="continuationSeparator" w:id="0">
    <w:p w14:paraId="26623D7B" w14:textId="77777777" w:rsidR="00532F40" w:rsidRDefault="00532F40" w:rsidP="007D7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448D" w14:textId="0B4477A1" w:rsidR="00A6388C" w:rsidRDefault="00A6388C">
    <w:pPr>
      <w:pStyle w:val="Header"/>
      <w:jc w:val="center"/>
    </w:pPr>
  </w:p>
  <w:p w14:paraId="295BD164" w14:textId="77777777" w:rsidR="00A6388C" w:rsidRDefault="00A6388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bAxIqk7" int2:invalidationBookmarkName="" int2:hashCode="72rku6hudC4l+P" int2:id="9fYzbfv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033D"/>
    <w:multiLevelType w:val="hybridMultilevel"/>
    <w:tmpl w:val="D6CC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42EC"/>
    <w:multiLevelType w:val="multilevel"/>
    <w:tmpl w:val="45E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F75EC"/>
    <w:multiLevelType w:val="hybridMultilevel"/>
    <w:tmpl w:val="63DEA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76448B"/>
    <w:multiLevelType w:val="hybridMultilevel"/>
    <w:tmpl w:val="93E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15BA2"/>
    <w:multiLevelType w:val="hybridMultilevel"/>
    <w:tmpl w:val="19F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522AF"/>
    <w:multiLevelType w:val="hybridMultilevel"/>
    <w:tmpl w:val="9A6C9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551557"/>
    <w:multiLevelType w:val="multilevel"/>
    <w:tmpl w:val="DB78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E02E62"/>
    <w:multiLevelType w:val="multilevel"/>
    <w:tmpl w:val="294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C13C0"/>
    <w:multiLevelType w:val="multilevel"/>
    <w:tmpl w:val="C000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C6FE5"/>
    <w:multiLevelType w:val="multilevel"/>
    <w:tmpl w:val="EC2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480754">
    <w:abstractNumId w:val="2"/>
  </w:num>
  <w:num w:numId="2" w16cid:durableId="1909992710">
    <w:abstractNumId w:val="6"/>
  </w:num>
  <w:num w:numId="3" w16cid:durableId="1444375624">
    <w:abstractNumId w:val="9"/>
  </w:num>
  <w:num w:numId="4" w16cid:durableId="465390931">
    <w:abstractNumId w:val="3"/>
  </w:num>
  <w:num w:numId="5" w16cid:durableId="215244599">
    <w:abstractNumId w:val="0"/>
  </w:num>
  <w:num w:numId="6" w16cid:durableId="767775384">
    <w:abstractNumId w:val="5"/>
  </w:num>
  <w:num w:numId="7" w16cid:durableId="1626766388">
    <w:abstractNumId w:val="7"/>
  </w:num>
  <w:num w:numId="8" w16cid:durableId="299189787">
    <w:abstractNumId w:val="4"/>
  </w:num>
  <w:num w:numId="9" w16cid:durableId="1135100381">
    <w:abstractNumId w:val="8"/>
  </w:num>
  <w:num w:numId="10" w16cid:durableId="204833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F"/>
    <w:rsid w:val="00006DAC"/>
    <w:rsid w:val="00012DCE"/>
    <w:rsid w:val="00015F14"/>
    <w:rsid w:val="000200F4"/>
    <w:rsid w:val="00022350"/>
    <w:rsid w:val="000227F9"/>
    <w:rsid w:val="00026889"/>
    <w:rsid w:val="00035635"/>
    <w:rsid w:val="000521CF"/>
    <w:rsid w:val="00052D50"/>
    <w:rsid w:val="00056C6A"/>
    <w:rsid w:val="00060987"/>
    <w:rsid w:val="00064EB9"/>
    <w:rsid w:val="00066141"/>
    <w:rsid w:val="0006687E"/>
    <w:rsid w:val="0007015C"/>
    <w:rsid w:val="00075712"/>
    <w:rsid w:val="00077089"/>
    <w:rsid w:val="00084064"/>
    <w:rsid w:val="0008791C"/>
    <w:rsid w:val="000925CE"/>
    <w:rsid w:val="0009530F"/>
    <w:rsid w:val="00097F99"/>
    <w:rsid w:val="000B3451"/>
    <w:rsid w:val="000B6335"/>
    <w:rsid w:val="000B7BFA"/>
    <w:rsid w:val="000C43B3"/>
    <w:rsid w:val="000C4977"/>
    <w:rsid w:val="000C4F58"/>
    <w:rsid w:val="000D2238"/>
    <w:rsid w:val="000D2D95"/>
    <w:rsid w:val="000D510A"/>
    <w:rsid w:val="000D7D89"/>
    <w:rsid w:val="00116491"/>
    <w:rsid w:val="0011652A"/>
    <w:rsid w:val="00123CD2"/>
    <w:rsid w:val="00127AC4"/>
    <w:rsid w:val="00127FEB"/>
    <w:rsid w:val="00132C48"/>
    <w:rsid w:val="00142C68"/>
    <w:rsid w:val="00143B87"/>
    <w:rsid w:val="001451A3"/>
    <w:rsid w:val="001579DB"/>
    <w:rsid w:val="00162FB9"/>
    <w:rsid w:val="00165221"/>
    <w:rsid w:val="00165364"/>
    <w:rsid w:val="00167E5E"/>
    <w:rsid w:val="00170AB5"/>
    <w:rsid w:val="00184884"/>
    <w:rsid w:val="0018564A"/>
    <w:rsid w:val="00190241"/>
    <w:rsid w:val="0019144F"/>
    <w:rsid w:val="00193529"/>
    <w:rsid w:val="00194797"/>
    <w:rsid w:val="00196C69"/>
    <w:rsid w:val="001A1244"/>
    <w:rsid w:val="001A3BC1"/>
    <w:rsid w:val="001B0783"/>
    <w:rsid w:val="001B6C8A"/>
    <w:rsid w:val="001B7BDC"/>
    <w:rsid w:val="001C2A30"/>
    <w:rsid w:val="001C6AF2"/>
    <w:rsid w:val="001C7156"/>
    <w:rsid w:val="001D3023"/>
    <w:rsid w:val="001E3EB0"/>
    <w:rsid w:val="001E669F"/>
    <w:rsid w:val="001F10D9"/>
    <w:rsid w:val="001F29B7"/>
    <w:rsid w:val="00214FED"/>
    <w:rsid w:val="00215AB1"/>
    <w:rsid w:val="00216EA6"/>
    <w:rsid w:val="00230707"/>
    <w:rsid w:val="002309A9"/>
    <w:rsid w:val="00234CA1"/>
    <w:rsid w:val="00236DC0"/>
    <w:rsid w:val="00240DB1"/>
    <w:rsid w:val="00242EBD"/>
    <w:rsid w:val="002461BD"/>
    <w:rsid w:val="00252AFE"/>
    <w:rsid w:val="00253A1A"/>
    <w:rsid w:val="00257EA5"/>
    <w:rsid w:val="00262DD6"/>
    <w:rsid w:val="00271BB3"/>
    <w:rsid w:val="00276628"/>
    <w:rsid w:val="00280D26"/>
    <w:rsid w:val="0028149B"/>
    <w:rsid w:val="002844D1"/>
    <w:rsid w:val="002936A5"/>
    <w:rsid w:val="002944F3"/>
    <w:rsid w:val="00296AFE"/>
    <w:rsid w:val="002A0A45"/>
    <w:rsid w:val="002A2B3C"/>
    <w:rsid w:val="002B1A84"/>
    <w:rsid w:val="002B7603"/>
    <w:rsid w:val="002C0086"/>
    <w:rsid w:val="002C7800"/>
    <w:rsid w:val="002E0D3D"/>
    <w:rsid w:val="002E13D7"/>
    <w:rsid w:val="002E2DD5"/>
    <w:rsid w:val="002E48B0"/>
    <w:rsid w:val="002E5881"/>
    <w:rsid w:val="002E5D47"/>
    <w:rsid w:val="002E7847"/>
    <w:rsid w:val="00304A9F"/>
    <w:rsid w:val="00316C06"/>
    <w:rsid w:val="0031717B"/>
    <w:rsid w:val="00317E02"/>
    <w:rsid w:val="0032269F"/>
    <w:rsid w:val="0032593B"/>
    <w:rsid w:val="00337127"/>
    <w:rsid w:val="003375BF"/>
    <w:rsid w:val="00344072"/>
    <w:rsid w:val="00347578"/>
    <w:rsid w:val="00366B09"/>
    <w:rsid w:val="0036768D"/>
    <w:rsid w:val="00373F82"/>
    <w:rsid w:val="00385883"/>
    <w:rsid w:val="0039076E"/>
    <w:rsid w:val="00391414"/>
    <w:rsid w:val="00391ABB"/>
    <w:rsid w:val="00393C52"/>
    <w:rsid w:val="003A2585"/>
    <w:rsid w:val="003A58C3"/>
    <w:rsid w:val="003A58E9"/>
    <w:rsid w:val="003B2FED"/>
    <w:rsid w:val="003B47A5"/>
    <w:rsid w:val="003B59C4"/>
    <w:rsid w:val="003B7E1A"/>
    <w:rsid w:val="003C0071"/>
    <w:rsid w:val="003C2390"/>
    <w:rsid w:val="003C60E0"/>
    <w:rsid w:val="003C673A"/>
    <w:rsid w:val="003D43B4"/>
    <w:rsid w:val="003F38AA"/>
    <w:rsid w:val="00405BE7"/>
    <w:rsid w:val="00421023"/>
    <w:rsid w:val="004332EE"/>
    <w:rsid w:val="00434C3B"/>
    <w:rsid w:val="004367FE"/>
    <w:rsid w:val="0045017B"/>
    <w:rsid w:val="00454D0F"/>
    <w:rsid w:val="00473DB8"/>
    <w:rsid w:val="00474FF4"/>
    <w:rsid w:val="0048341C"/>
    <w:rsid w:val="00484952"/>
    <w:rsid w:val="00484E13"/>
    <w:rsid w:val="0049414D"/>
    <w:rsid w:val="004973C6"/>
    <w:rsid w:val="004A335B"/>
    <w:rsid w:val="004A5490"/>
    <w:rsid w:val="004B69C5"/>
    <w:rsid w:val="004C2F50"/>
    <w:rsid w:val="004C3584"/>
    <w:rsid w:val="004C3BDD"/>
    <w:rsid w:val="004D03DF"/>
    <w:rsid w:val="004D0897"/>
    <w:rsid w:val="004D24D2"/>
    <w:rsid w:val="004D759C"/>
    <w:rsid w:val="004E6E3F"/>
    <w:rsid w:val="004E7F8B"/>
    <w:rsid w:val="00505F31"/>
    <w:rsid w:val="00506125"/>
    <w:rsid w:val="00511A67"/>
    <w:rsid w:val="00532F40"/>
    <w:rsid w:val="00543110"/>
    <w:rsid w:val="00546D71"/>
    <w:rsid w:val="00556B1C"/>
    <w:rsid w:val="00561808"/>
    <w:rsid w:val="00564835"/>
    <w:rsid w:val="005706EA"/>
    <w:rsid w:val="00571EB7"/>
    <w:rsid w:val="00573C6E"/>
    <w:rsid w:val="00574A3A"/>
    <w:rsid w:val="005756EB"/>
    <w:rsid w:val="00575ADB"/>
    <w:rsid w:val="0058755B"/>
    <w:rsid w:val="0058774A"/>
    <w:rsid w:val="005A0D17"/>
    <w:rsid w:val="005A1214"/>
    <w:rsid w:val="005A16E8"/>
    <w:rsid w:val="005A1F65"/>
    <w:rsid w:val="005B31CA"/>
    <w:rsid w:val="005B4CB2"/>
    <w:rsid w:val="005B520A"/>
    <w:rsid w:val="005C230C"/>
    <w:rsid w:val="005C262E"/>
    <w:rsid w:val="005C410B"/>
    <w:rsid w:val="005C51E1"/>
    <w:rsid w:val="005C643E"/>
    <w:rsid w:val="005C7F53"/>
    <w:rsid w:val="005D5BAA"/>
    <w:rsid w:val="005E4B84"/>
    <w:rsid w:val="00600DBF"/>
    <w:rsid w:val="006034B3"/>
    <w:rsid w:val="00606B58"/>
    <w:rsid w:val="00606E8F"/>
    <w:rsid w:val="0061668C"/>
    <w:rsid w:val="00621684"/>
    <w:rsid w:val="00624099"/>
    <w:rsid w:val="00637CD9"/>
    <w:rsid w:val="006441EE"/>
    <w:rsid w:val="006542AB"/>
    <w:rsid w:val="006563A4"/>
    <w:rsid w:val="00657E3F"/>
    <w:rsid w:val="00662BAF"/>
    <w:rsid w:val="006708EC"/>
    <w:rsid w:val="00675795"/>
    <w:rsid w:val="00680763"/>
    <w:rsid w:val="00681BC8"/>
    <w:rsid w:val="006922ED"/>
    <w:rsid w:val="006923F8"/>
    <w:rsid w:val="0069410C"/>
    <w:rsid w:val="006A771A"/>
    <w:rsid w:val="006B65E3"/>
    <w:rsid w:val="006B6B81"/>
    <w:rsid w:val="006C0D4E"/>
    <w:rsid w:val="006C3C34"/>
    <w:rsid w:val="006C5D04"/>
    <w:rsid w:val="006D35DC"/>
    <w:rsid w:val="006D73F7"/>
    <w:rsid w:val="006E01C4"/>
    <w:rsid w:val="006F05CA"/>
    <w:rsid w:val="006F537C"/>
    <w:rsid w:val="00711C6A"/>
    <w:rsid w:val="007167AB"/>
    <w:rsid w:val="0072021E"/>
    <w:rsid w:val="00721AF3"/>
    <w:rsid w:val="0072789A"/>
    <w:rsid w:val="00731CAC"/>
    <w:rsid w:val="00737647"/>
    <w:rsid w:val="007407B9"/>
    <w:rsid w:val="007409F1"/>
    <w:rsid w:val="00742939"/>
    <w:rsid w:val="00743674"/>
    <w:rsid w:val="0074461A"/>
    <w:rsid w:val="007505B5"/>
    <w:rsid w:val="00770885"/>
    <w:rsid w:val="00775A52"/>
    <w:rsid w:val="00775A99"/>
    <w:rsid w:val="007836E4"/>
    <w:rsid w:val="0078512F"/>
    <w:rsid w:val="00790F68"/>
    <w:rsid w:val="007914B7"/>
    <w:rsid w:val="00792E99"/>
    <w:rsid w:val="007A22E4"/>
    <w:rsid w:val="007A3EF0"/>
    <w:rsid w:val="007A55FC"/>
    <w:rsid w:val="007A6DAC"/>
    <w:rsid w:val="007D4796"/>
    <w:rsid w:val="007D6538"/>
    <w:rsid w:val="007D70EF"/>
    <w:rsid w:val="007E027D"/>
    <w:rsid w:val="007E0B7B"/>
    <w:rsid w:val="007E12DF"/>
    <w:rsid w:val="007E32CE"/>
    <w:rsid w:val="007E55E0"/>
    <w:rsid w:val="007E6A39"/>
    <w:rsid w:val="007E6A79"/>
    <w:rsid w:val="007E771E"/>
    <w:rsid w:val="007E7E84"/>
    <w:rsid w:val="007F1DBE"/>
    <w:rsid w:val="007F42FB"/>
    <w:rsid w:val="007F7FEE"/>
    <w:rsid w:val="008029C6"/>
    <w:rsid w:val="00803B9B"/>
    <w:rsid w:val="00804263"/>
    <w:rsid w:val="00806244"/>
    <w:rsid w:val="0081173F"/>
    <w:rsid w:val="00812287"/>
    <w:rsid w:val="008247C4"/>
    <w:rsid w:val="0082592A"/>
    <w:rsid w:val="0082740B"/>
    <w:rsid w:val="00832234"/>
    <w:rsid w:val="00840D68"/>
    <w:rsid w:val="00843A7F"/>
    <w:rsid w:val="00844C25"/>
    <w:rsid w:val="00857EE2"/>
    <w:rsid w:val="00861564"/>
    <w:rsid w:val="008628BF"/>
    <w:rsid w:val="00864C01"/>
    <w:rsid w:val="00880475"/>
    <w:rsid w:val="00880FCA"/>
    <w:rsid w:val="0088217A"/>
    <w:rsid w:val="00885189"/>
    <w:rsid w:val="00885E9D"/>
    <w:rsid w:val="008910CD"/>
    <w:rsid w:val="00892D52"/>
    <w:rsid w:val="008948EA"/>
    <w:rsid w:val="00895E06"/>
    <w:rsid w:val="008A190C"/>
    <w:rsid w:val="008A386B"/>
    <w:rsid w:val="008A61C2"/>
    <w:rsid w:val="008B0D7C"/>
    <w:rsid w:val="008B3122"/>
    <w:rsid w:val="008B32C8"/>
    <w:rsid w:val="008B4B30"/>
    <w:rsid w:val="008B600E"/>
    <w:rsid w:val="008C0551"/>
    <w:rsid w:val="008C3115"/>
    <w:rsid w:val="008C3EB8"/>
    <w:rsid w:val="008D40F5"/>
    <w:rsid w:val="008E33DC"/>
    <w:rsid w:val="008E4760"/>
    <w:rsid w:val="008E7963"/>
    <w:rsid w:val="008F2F0A"/>
    <w:rsid w:val="008F52C5"/>
    <w:rsid w:val="0091309A"/>
    <w:rsid w:val="00914E48"/>
    <w:rsid w:val="00915906"/>
    <w:rsid w:val="00920CB6"/>
    <w:rsid w:val="0093220C"/>
    <w:rsid w:val="0093227A"/>
    <w:rsid w:val="0093334C"/>
    <w:rsid w:val="00933DD1"/>
    <w:rsid w:val="0093426F"/>
    <w:rsid w:val="00934B01"/>
    <w:rsid w:val="00937CD3"/>
    <w:rsid w:val="00941B30"/>
    <w:rsid w:val="00941CCF"/>
    <w:rsid w:val="0094406F"/>
    <w:rsid w:val="00944C8E"/>
    <w:rsid w:val="00946811"/>
    <w:rsid w:val="00946879"/>
    <w:rsid w:val="00972200"/>
    <w:rsid w:val="009759E8"/>
    <w:rsid w:val="009816E9"/>
    <w:rsid w:val="009847D0"/>
    <w:rsid w:val="009858AA"/>
    <w:rsid w:val="009871A7"/>
    <w:rsid w:val="00992AF4"/>
    <w:rsid w:val="00996218"/>
    <w:rsid w:val="00996369"/>
    <w:rsid w:val="0099737B"/>
    <w:rsid w:val="009A6BC5"/>
    <w:rsid w:val="009B3345"/>
    <w:rsid w:val="009C104A"/>
    <w:rsid w:val="009D5764"/>
    <w:rsid w:val="009E4AC5"/>
    <w:rsid w:val="009F2DEE"/>
    <w:rsid w:val="009F3051"/>
    <w:rsid w:val="009F6733"/>
    <w:rsid w:val="009F764B"/>
    <w:rsid w:val="00A028E5"/>
    <w:rsid w:val="00A0579D"/>
    <w:rsid w:val="00A07635"/>
    <w:rsid w:val="00A07869"/>
    <w:rsid w:val="00A1298B"/>
    <w:rsid w:val="00A22463"/>
    <w:rsid w:val="00A27A6D"/>
    <w:rsid w:val="00A30378"/>
    <w:rsid w:val="00A332E3"/>
    <w:rsid w:val="00A4390A"/>
    <w:rsid w:val="00A4795A"/>
    <w:rsid w:val="00A568DD"/>
    <w:rsid w:val="00A62A4E"/>
    <w:rsid w:val="00A6388C"/>
    <w:rsid w:val="00A64392"/>
    <w:rsid w:val="00A65AC0"/>
    <w:rsid w:val="00A65BAA"/>
    <w:rsid w:val="00A716D5"/>
    <w:rsid w:val="00A73494"/>
    <w:rsid w:val="00A7523D"/>
    <w:rsid w:val="00A8256B"/>
    <w:rsid w:val="00A86F92"/>
    <w:rsid w:val="00A87121"/>
    <w:rsid w:val="00A928BE"/>
    <w:rsid w:val="00A9319D"/>
    <w:rsid w:val="00A95F2D"/>
    <w:rsid w:val="00AB2484"/>
    <w:rsid w:val="00AB29F6"/>
    <w:rsid w:val="00AB34F8"/>
    <w:rsid w:val="00AB5B52"/>
    <w:rsid w:val="00AB5C02"/>
    <w:rsid w:val="00AB60AE"/>
    <w:rsid w:val="00AC1BFE"/>
    <w:rsid w:val="00AC7657"/>
    <w:rsid w:val="00AD2590"/>
    <w:rsid w:val="00AD4334"/>
    <w:rsid w:val="00AE1A4A"/>
    <w:rsid w:val="00AE276D"/>
    <w:rsid w:val="00AF176F"/>
    <w:rsid w:val="00AF7655"/>
    <w:rsid w:val="00B01740"/>
    <w:rsid w:val="00B03A54"/>
    <w:rsid w:val="00B05545"/>
    <w:rsid w:val="00B15450"/>
    <w:rsid w:val="00B16CFC"/>
    <w:rsid w:val="00B21DEA"/>
    <w:rsid w:val="00B2279C"/>
    <w:rsid w:val="00B22F61"/>
    <w:rsid w:val="00B24512"/>
    <w:rsid w:val="00B27132"/>
    <w:rsid w:val="00B27403"/>
    <w:rsid w:val="00B2741F"/>
    <w:rsid w:val="00B30679"/>
    <w:rsid w:val="00B344FE"/>
    <w:rsid w:val="00B352C9"/>
    <w:rsid w:val="00B41E4B"/>
    <w:rsid w:val="00B42D65"/>
    <w:rsid w:val="00B440DF"/>
    <w:rsid w:val="00B451D4"/>
    <w:rsid w:val="00B46DCE"/>
    <w:rsid w:val="00B47168"/>
    <w:rsid w:val="00B5005C"/>
    <w:rsid w:val="00B57A81"/>
    <w:rsid w:val="00B67D13"/>
    <w:rsid w:val="00B73A21"/>
    <w:rsid w:val="00B812A6"/>
    <w:rsid w:val="00B9284B"/>
    <w:rsid w:val="00B94CCF"/>
    <w:rsid w:val="00B9580C"/>
    <w:rsid w:val="00B97285"/>
    <w:rsid w:val="00BA0967"/>
    <w:rsid w:val="00BA15E2"/>
    <w:rsid w:val="00BA53D6"/>
    <w:rsid w:val="00BA7707"/>
    <w:rsid w:val="00BB1046"/>
    <w:rsid w:val="00BB1A5C"/>
    <w:rsid w:val="00BB2539"/>
    <w:rsid w:val="00BB41C3"/>
    <w:rsid w:val="00BB7D23"/>
    <w:rsid w:val="00BC762D"/>
    <w:rsid w:val="00BC7E24"/>
    <w:rsid w:val="00BE5E7F"/>
    <w:rsid w:val="00BF1305"/>
    <w:rsid w:val="00BF3FAF"/>
    <w:rsid w:val="00BF65F9"/>
    <w:rsid w:val="00BF77E6"/>
    <w:rsid w:val="00C02C57"/>
    <w:rsid w:val="00C15104"/>
    <w:rsid w:val="00C171D3"/>
    <w:rsid w:val="00C173F4"/>
    <w:rsid w:val="00C21AED"/>
    <w:rsid w:val="00C2487A"/>
    <w:rsid w:val="00C254D8"/>
    <w:rsid w:val="00C40E29"/>
    <w:rsid w:val="00C43343"/>
    <w:rsid w:val="00C513FB"/>
    <w:rsid w:val="00C60DAD"/>
    <w:rsid w:val="00C82A7D"/>
    <w:rsid w:val="00C90F63"/>
    <w:rsid w:val="00C91FD6"/>
    <w:rsid w:val="00C93D6B"/>
    <w:rsid w:val="00CA7725"/>
    <w:rsid w:val="00CB5E2D"/>
    <w:rsid w:val="00CB719C"/>
    <w:rsid w:val="00CC5042"/>
    <w:rsid w:val="00CC7F61"/>
    <w:rsid w:val="00CE2879"/>
    <w:rsid w:val="00CE6AFC"/>
    <w:rsid w:val="00CF4ADD"/>
    <w:rsid w:val="00CF6040"/>
    <w:rsid w:val="00CF61B4"/>
    <w:rsid w:val="00CF6C9C"/>
    <w:rsid w:val="00D039FE"/>
    <w:rsid w:val="00D04681"/>
    <w:rsid w:val="00D065E1"/>
    <w:rsid w:val="00D13C9E"/>
    <w:rsid w:val="00D1615E"/>
    <w:rsid w:val="00D249A4"/>
    <w:rsid w:val="00D27A4B"/>
    <w:rsid w:val="00D311CE"/>
    <w:rsid w:val="00D318BC"/>
    <w:rsid w:val="00D45692"/>
    <w:rsid w:val="00D457F9"/>
    <w:rsid w:val="00D47916"/>
    <w:rsid w:val="00D53629"/>
    <w:rsid w:val="00D5364C"/>
    <w:rsid w:val="00D65360"/>
    <w:rsid w:val="00D65862"/>
    <w:rsid w:val="00D66D46"/>
    <w:rsid w:val="00D66F5A"/>
    <w:rsid w:val="00D74B0D"/>
    <w:rsid w:val="00D74D71"/>
    <w:rsid w:val="00D81FFE"/>
    <w:rsid w:val="00D859C7"/>
    <w:rsid w:val="00D94921"/>
    <w:rsid w:val="00D96FE5"/>
    <w:rsid w:val="00DA094D"/>
    <w:rsid w:val="00DA5EEE"/>
    <w:rsid w:val="00DA6C64"/>
    <w:rsid w:val="00DB2960"/>
    <w:rsid w:val="00DB413C"/>
    <w:rsid w:val="00DB5939"/>
    <w:rsid w:val="00DB7CFE"/>
    <w:rsid w:val="00DC5E87"/>
    <w:rsid w:val="00DC6CE1"/>
    <w:rsid w:val="00DD1243"/>
    <w:rsid w:val="00DD1A3E"/>
    <w:rsid w:val="00DD277E"/>
    <w:rsid w:val="00DE095F"/>
    <w:rsid w:val="00DE5E83"/>
    <w:rsid w:val="00DF0CB7"/>
    <w:rsid w:val="00DF44AA"/>
    <w:rsid w:val="00E0697A"/>
    <w:rsid w:val="00E11A75"/>
    <w:rsid w:val="00E155FF"/>
    <w:rsid w:val="00E22337"/>
    <w:rsid w:val="00E24DF2"/>
    <w:rsid w:val="00E27615"/>
    <w:rsid w:val="00E3112C"/>
    <w:rsid w:val="00E34F57"/>
    <w:rsid w:val="00E40EA9"/>
    <w:rsid w:val="00E4354D"/>
    <w:rsid w:val="00E52708"/>
    <w:rsid w:val="00E54567"/>
    <w:rsid w:val="00E63493"/>
    <w:rsid w:val="00E71AC2"/>
    <w:rsid w:val="00E72187"/>
    <w:rsid w:val="00E72C5E"/>
    <w:rsid w:val="00E72E26"/>
    <w:rsid w:val="00E81218"/>
    <w:rsid w:val="00E94193"/>
    <w:rsid w:val="00E97AA1"/>
    <w:rsid w:val="00EA022B"/>
    <w:rsid w:val="00EA0BDE"/>
    <w:rsid w:val="00EA5B2E"/>
    <w:rsid w:val="00ED13B9"/>
    <w:rsid w:val="00ED787D"/>
    <w:rsid w:val="00EF40E5"/>
    <w:rsid w:val="00EF5E98"/>
    <w:rsid w:val="00F07101"/>
    <w:rsid w:val="00F22BDE"/>
    <w:rsid w:val="00F3062A"/>
    <w:rsid w:val="00F3149A"/>
    <w:rsid w:val="00F33E1C"/>
    <w:rsid w:val="00F35B34"/>
    <w:rsid w:val="00F36ED8"/>
    <w:rsid w:val="00F43F54"/>
    <w:rsid w:val="00F447AA"/>
    <w:rsid w:val="00F44A97"/>
    <w:rsid w:val="00F607C4"/>
    <w:rsid w:val="00F61E05"/>
    <w:rsid w:val="00F62041"/>
    <w:rsid w:val="00F630B8"/>
    <w:rsid w:val="00F64F0C"/>
    <w:rsid w:val="00F66DE7"/>
    <w:rsid w:val="00F73550"/>
    <w:rsid w:val="00F905E9"/>
    <w:rsid w:val="00F94EBD"/>
    <w:rsid w:val="00F95FF8"/>
    <w:rsid w:val="00FA3ECE"/>
    <w:rsid w:val="00FA5059"/>
    <w:rsid w:val="00FB25F6"/>
    <w:rsid w:val="00FB4790"/>
    <w:rsid w:val="00FC0E08"/>
    <w:rsid w:val="00FC29CC"/>
    <w:rsid w:val="00FC5F04"/>
    <w:rsid w:val="00FD11A0"/>
    <w:rsid w:val="00FD245A"/>
    <w:rsid w:val="00FD46B9"/>
    <w:rsid w:val="00FE1C36"/>
    <w:rsid w:val="00FF28B3"/>
    <w:rsid w:val="00FF52DF"/>
    <w:rsid w:val="03EBCD73"/>
    <w:rsid w:val="056F2973"/>
    <w:rsid w:val="0763EDE9"/>
    <w:rsid w:val="096135B8"/>
    <w:rsid w:val="0B21084F"/>
    <w:rsid w:val="0F63C3AD"/>
    <w:rsid w:val="10B6316D"/>
    <w:rsid w:val="121E6D21"/>
    <w:rsid w:val="1385CD4D"/>
    <w:rsid w:val="147E1608"/>
    <w:rsid w:val="1581948B"/>
    <w:rsid w:val="15ECE107"/>
    <w:rsid w:val="182D26AE"/>
    <w:rsid w:val="18DC245F"/>
    <w:rsid w:val="191AFB24"/>
    <w:rsid w:val="1A8117CB"/>
    <w:rsid w:val="1C3F8A7C"/>
    <w:rsid w:val="1D9FF84E"/>
    <w:rsid w:val="1E7A3C48"/>
    <w:rsid w:val="1EC80D8D"/>
    <w:rsid w:val="20C9945E"/>
    <w:rsid w:val="20F81B08"/>
    <w:rsid w:val="212EA446"/>
    <w:rsid w:val="21FCBE41"/>
    <w:rsid w:val="23394D51"/>
    <w:rsid w:val="241AA7C8"/>
    <w:rsid w:val="29E1A4B7"/>
    <w:rsid w:val="2DA5C6F2"/>
    <w:rsid w:val="2E3667A6"/>
    <w:rsid w:val="2F7DA75D"/>
    <w:rsid w:val="30A62FEA"/>
    <w:rsid w:val="3455E545"/>
    <w:rsid w:val="357BC744"/>
    <w:rsid w:val="35EFD19A"/>
    <w:rsid w:val="367A806E"/>
    <w:rsid w:val="36CD93FD"/>
    <w:rsid w:val="37FDCD27"/>
    <w:rsid w:val="3ACB07AA"/>
    <w:rsid w:val="3B5A6509"/>
    <w:rsid w:val="3B82F236"/>
    <w:rsid w:val="3C9E0E66"/>
    <w:rsid w:val="3CF1EED1"/>
    <w:rsid w:val="40F7000C"/>
    <w:rsid w:val="422F31A0"/>
    <w:rsid w:val="4440A32B"/>
    <w:rsid w:val="465178B9"/>
    <w:rsid w:val="489119B4"/>
    <w:rsid w:val="49171F7B"/>
    <w:rsid w:val="4A4DFF8E"/>
    <w:rsid w:val="4A853D30"/>
    <w:rsid w:val="4E23874B"/>
    <w:rsid w:val="4E46A9D7"/>
    <w:rsid w:val="5021AF46"/>
    <w:rsid w:val="50AB8AA5"/>
    <w:rsid w:val="52B570BA"/>
    <w:rsid w:val="54227E8A"/>
    <w:rsid w:val="5851CC19"/>
    <w:rsid w:val="6012090B"/>
    <w:rsid w:val="61FC5B66"/>
    <w:rsid w:val="621F94B0"/>
    <w:rsid w:val="62E515A7"/>
    <w:rsid w:val="633BFDAE"/>
    <w:rsid w:val="63F3E881"/>
    <w:rsid w:val="6785B7AC"/>
    <w:rsid w:val="67BD0944"/>
    <w:rsid w:val="691932C9"/>
    <w:rsid w:val="69246262"/>
    <w:rsid w:val="69DD7464"/>
    <w:rsid w:val="713F2738"/>
    <w:rsid w:val="752155A4"/>
    <w:rsid w:val="75BB16B1"/>
    <w:rsid w:val="76480B2A"/>
    <w:rsid w:val="769DE924"/>
    <w:rsid w:val="7874C173"/>
    <w:rsid w:val="79E3B7DF"/>
    <w:rsid w:val="7A48DD97"/>
    <w:rsid w:val="7DB47D9E"/>
    <w:rsid w:val="7FDE2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572"/>
  <w15:chartTrackingRefBased/>
  <w15:docId w15:val="{88466DE9-78ED-4E4A-9A7C-5E612C85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EF"/>
  </w:style>
  <w:style w:type="paragraph" w:styleId="Heading1">
    <w:name w:val="heading 1"/>
    <w:basedOn w:val="Normal"/>
    <w:next w:val="Normal"/>
    <w:link w:val="Heading1Char"/>
    <w:uiPriority w:val="9"/>
    <w:qFormat/>
    <w:rsid w:val="007D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0EF"/>
    <w:rPr>
      <w:rFonts w:eastAsiaTheme="majorEastAsia" w:cstheme="majorBidi"/>
      <w:color w:val="272727" w:themeColor="text1" w:themeTint="D8"/>
    </w:rPr>
  </w:style>
  <w:style w:type="paragraph" w:styleId="Title">
    <w:name w:val="Title"/>
    <w:basedOn w:val="Normal"/>
    <w:next w:val="Normal"/>
    <w:link w:val="TitleChar"/>
    <w:uiPriority w:val="10"/>
    <w:qFormat/>
    <w:rsid w:val="007D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0EF"/>
    <w:pPr>
      <w:spacing w:before="160"/>
      <w:jc w:val="center"/>
    </w:pPr>
    <w:rPr>
      <w:i/>
      <w:iCs/>
      <w:color w:val="404040" w:themeColor="text1" w:themeTint="BF"/>
    </w:rPr>
  </w:style>
  <w:style w:type="character" w:customStyle="1" w:styleId="QuoteChar">
    <w:name w:val="Quote Char"/>
    <w:basedOn w:val="DefaultParagraphFont"/>
    <w:link w:val="Quote"/>
    <w:uiPriority w:val="29"/>
    <w:rsid w:val="007D70EF"/>
    <w:rPr>
      <w:i/>
      <w:iCs/>
      <w:color w:val="404040" w:themeColor="text1" w:themeTint="BF"/>
    </w:rPr>
  </w:style>
  <w:style w:type="paragraph" w:styleId="ListParagraph">
    <w:name w:val="List Paragraph"/>
    <w:basedOn w:val="Normal"/>
    <w:uiPriority w:val="34"/>
    <w:qFormat/>
    <w:rsid w:val="007D70EF"/>
    <w:pPr>
      <w:ind w:left="720"/>
      <w:contextualSpacing/>
    </w:pPr>
  </w:style>
  <w:style w:type="character" w:styleId="IntenseEmphasis">
    <w:name w:val="Intense Emphasis"/>
    <w:basedOn w:val="DefaultParagraphFont"/>
    <w:uiPriority w:val="21"/>
    <w:qFormat/>
    <w:rsid w:val="007D70EF"/>
    <w:rPr>
      <w:i/>
      <w:iCs/>
      <w:color w:val="0F4761" w:themeColor="accent1" w:themeShade="BF"/>
    </w:rPr>
  </w:style>
  <w:style w:type="paragraph" w:styleId="IntenseQuote">
    <w:name w:val="Intense Quote"/>
    <w:basedOn w:val="Normal"/>
    <w:next w:val="Normal"/>
    <w:link w:val="IntenseQuoteChar"/>
    <w:uiPriority w:val="30"/>
    <w:qFormat/>
    <w:rsid w:val="007D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0EF"/>
    <w:rPr>
      <w:i/>
      <w:iCs/>
      <w:color w:val="0F4761" w:themeColor="accent1" w:themeShade="BF"/>
    </w:rPr>
  </w:style>
  <w:style w:type="character" w:styleId="IntenseReference">
    <w:name w:val="Intense Reference"/>
    <w:basedOn w:val="DefaultParagraphFont"/>
    <w:uiPriority w:val="32"/>
    <w:qFormat/>
    <w:rsid w:val="007D70EF"/>
    <w:rPr>
      <w:b/>
      <w:bCs/>
      <w:smallCaps/>
      <w:color w:val="0F4761" w:themeColor="accent1" w:themeShade="BF"/>
      <w:spacing w:val="5"/>
    </w:rPr>
  </w:style>
  <w:style w:type="table" w:styleId="TableGrid">
    <w:name w:val="Table Grid"/>
    <w:basedOn w:val="TableNormal"/>
    <w:uiPriority w:val="39"/>
    <w:rsid w:val="007D7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7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0EF"/>
    <w:rPr>
      <w:sz w:val="20"/>
      <w:szCs w:val="20"/>
    </w:rPr>
  </w:style>
  <w:style w:type="character" w:styleId="FootnoteReference">
    <w:name w:val="footnote reference"/>
    <w:basedOn w:val="DefaultParagraphFont"/>
    <w:uiPriority w:val="99"/>
    <w:semiHidden/>
    <w:unhideWhenUsed/>
    <w:rsid w:val="007D70EF"/>
    <w:rPr>
      <w:vertAlign w:val="superscript"/>
    </w:rPr>
  </w:style>
  <w:style w:type="character" w:styleId="Hyperlink">
    <w:name w:val="Hyperlink"/>
    <w:basedOn w:val="DefaultParagraphFont"/>
    <w:uiPriority w:val="99"/>
    <w:unhideWhenUsed/>
    <w:rsid w:val="007D70EF"/>
    <w:rPr>
      <w:color w:val="467886" w:themeColor="hyperlink"/>
      <w:u w:val="single"/>
    </w:rPr>
  </w:style>
  <w:style w:type="paragraph" w:customStyle="1" w:styleId="Default">
    <w:name w:val="Default"/>
    <w:rsid w:val="007D70EF"/>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B2279C"/>
    <w:rPr>
      <w:color w:val="605E5C"/>
      <w:shd w:val="clear" w:color="auto" w:fill="E1DFDD"/>
    </w:rPr>
  </w:style>
  <w:style w:type="paragraph" w:customStyle="1" w:styleId="paragraph">
    <w:name w:val="paragraph"/>
    <w:basedOn w:val="Normal"/>
    <w:rsid w:val="00280D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80D26"/>
  </w:style>
  <w:style w:type="character" w:customStyle="1" w:styleId="eop">
    <w:name w:val="eop"/>
    <w:basedOn w:val="DefaultParagraphFont"/>
    <w:rsid w:val="00280D26"/>
  </w:style>
  <w:style w:type="paragraph" w:styleId="NormalWeb">
    <w:name w:val="Normal (Web)"/>
    <w:basedOn w:val="Normal"/>
    <w:uiPriority w:val="99"/>
    <w:unhideWhenUsed/>
    <w:rsid w:val="007E55E0"/>
    <w:rPr>
      <w:rFonts w:ascii="Times New Roman" w:hAnsi="Times New Roman" w:cs="Times New Roman"/>
      <w:sz w:val="24"/>
      <w:szCs w:val="24"/>
    </w:rPr>
  </w:style>
  <w:style w:type="paragraph" w:styleId="Header">
    <w:name w:val="header"/>
    <w:basedOn w:val="Normal"/>
    <w:link w:val="HeaderChar"/>
    <w:uiPriority w:val="99"/>
    <w:unhideWhenUsed/>
    <w:rsid w:val="00294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4F3"/>
  </w:style>
  <w:style w:type="paragraph" w:styleId="Footer">
    <w:name w:val="footer"/>
    <w:basedOn w:val="Normal"/>
    <w:link w:val="FooterChar"/>
    <w:uiPriority w:val="99"/>
    <w:unhideWhenUsed/>
    <w:rsid w:val="00294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4F3"/>
  </w:style>
  <w:style w:type="paragraph" w:styleId="Revision">
    <w:name w:val="Revision"/>
    <w:hidden/>
    <w:uiPriority w:val="99"/>
    <w:semiHidden/>
    <w:rsid w:val="00A6388C"/>
    <w:pPr>
      <w:spacing w:after="0" w:line="240" w:lineRule="auto"/>
    </w:pPr>
  </w:style>
  <w:style w:type="character" w:styleId="Strong">
    <w:name w:val="Strong"/>
    <w:uiPriority w:val="22"/>
    <w:qFormat/>
    <w:rsid w:val="00885E9D"/>
    <w:rPr>
      <w:b/>
      <w:bCs/>
    </w:rPr>
  </w:style>
  <w:style w:type="character" w:styleId="CommentReference">
    <w:name w:val="annotation reference"/>
    <w:basedOn w:val="DefaultParagraphFont"/>
    <w:uiPriority w:val="99"/>
    <w:semiHidden/>
    <w:unhideWhenUsed/>
    <w:rsid w:val="00FA5059"/>
    <w:rPr>
      <w:sz w:val="16"/>
      <w:szCs w:val="16"/>
    </w:rPr>
  </w:style>
  <w:style w:type="paragraph" w:styleId="CommentText">
    <w:name w:val="annotation text"/>
    <w:basedOn w:val="Normal"/>
    <w:link w:val="CommentTextChar"/>
    <w:uiPriority w:val="99"/>
    <w:unhideWhenUsed/>
    <w:rsid w:val="00FA5059"/>
    <w:pPr>
      <w:spacing w:line="240" w:lineRule="auto"/>
    </w:pPr>
    <w:rPr>
      <w:sz w:val="20"/>
      <w:szCs w:val="20"/>
    </w:rPr>
  </w:style>
  <w:style w:type="character" w:customStyle="1" w:styleId="CommentTextChar">
    <w:name w:val="Comment Text Char"/>
    <w:basedOn w:val="DefaultParagraphFont"/>
    <w:link w:val="CommentText"/>
    <w:uiPriority w:val="99"/>
    <w:rsid w:val="00FA5059"/>
    <w:rPr>
      <w:sz w:val="20"/>
      <w:szCs w:val="20"/>
    </w:rPr>
  </w:style>
  <w:style w:type="paragraph" w:styleId="CommentSubject">
    <w:name w:val="annotation subject"/>
    <w:basedOn w:val="CommentText"/>
    <w:next w:val="CommentText"/>
    <w:link w:val="CommentSubjectChar"/>
    <w:uiPriority w:val="99"/>
    <w:semiHidden/>
    <w:unhideWhenUsed/>
    <w:rsid w:val="00FA5059"/>
    <w:rPr>
      <w:b/>
      <w:bCs/>
    </w:rPr>
  </w:style>
  <w:style w:type="character" w:customStyle="1" w:styleId="CommentSubjectChar">
    <w:name w:val="Comment Subject Char"/>
    <w:basedOn w:val="CommentTextChar"/>
    <w:link w:val="CommentSubject"/>
    <w:uiPriority w:val="99"/>
    <w:semiHidden/>
    <w:rsid w:val="00FA5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rknorthyorks-ca.gov.uk/mayor-launches-public-consultation-on-potential-new-joint-police-and-fire-station-in-malt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F0BC.87AAF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0E06F49BB1E64086FF6D303A9873AE" ma:contentTypeVersion="31" ma:contentTypeDescription="Create a new document." ma:contentTypeScope="" ma:versionID="a5e11adbbbb8cdd07c3cf7f899356f9f">
  <xsd:schema xmlns:xsd="http://www.w3.org/2001/XMLSchema" xmlns:xs="http://www.w3.org/2001/XMLSchema" xmlns:p="http://schemas.microsoft.com/office/2006/metadata/properties" xmlns:ns2="26db1379-4fb3-4610-bdb0-e2ca34869062" xmlns:ns3="1d5b406d-af38-4c13-96c7-f2b57de50c7c" targetNamespace="http://schemas.microsoft.com/office/2006/metadata/properties" ma:root="true" ma:fieldsID="457f19e5dadd570ae4f5e46a3587ba6c" ns2:_="" ns3:_="">
    <xsd:import namespace="26db1379-4fb3-4610-bdb0-e2ca34869062"/>
    <xsd:import namespace="1d5b406d-af38-4c13-96c7-f2b57de50c7c"/>
    <xsd:element name="properties">
      <xsd:complexType>
        <xsd:sequence>
          <xsd:element name="documentManagement">
            <xsd:complexType>
              <xsd:all>
                <xsd:element ref="ns2:_x0031_"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Order0"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Path" minOccurs="0"/>
                <xsd:element ref="ns2:64459367-0c6a-4240-86fc-695e20e04166CountryOrRegion" minOccurs="0"/>
                <xsd:element ref="ns2:64459367-0c6a-4240-86fc-695e20e04166State" minOccurs="0"/>
                <xsd:element ref="ns2:64459367-0c6a-4240-86fc-695e20e04166City" minOccurs="0"/>
                <xsd:element ref="ns2:64459367-0c6a-4240-86fc-695e20e04166PostalCode" minOccurs="0"/>
                <xsd:element ref="ns2:64459367-0c6a-4240-86fc-695e20e04166Street" minOccurs="0"/>
                <xsd:element ref="ns2:64459367-0c6a-4240-86fc-695e20e04166GeoLoc" minOccurs="0"/>
                <xsd:element ref="ns2:64459367-0c6a-4240-86fc-695e20e04166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1379-4fb3-4610-bdb0-e2ca34869062" elementFormDefault="qualified">
    <xsd:import namespace="http://schemas.microsoft.com/office/2006/documentManagement/types"/>
    <xsd:import namespace="http://schemas.microsoft.com/office/infopath/2007/PartnerControls"/>
    <xsd:element name="_x0031_" ma:index="1" nillable="true" ma:displayName="1" ma:format="Dropdown" ma:internalName="_x0031_"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hidden="true" ma:internalName="MediaServiceLocation" ma:readOnly="true">
      <xsd:simpleType>
        <xsd:restriction base="dms:Text"/>
      </xsd:simpleType>
    </xsd:element>
    <xsd:element name="Date" ma:index="16" nillable="true" ma:displayName="Date" ma:format="DateOnly" ma:hidden="true" ma:internalName="Date" ma:readOnly="fals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Order0" ma:index="22" nillable="true" ma:displayName="Order" ma:format="Dropdown" ma:hidden="true" ma:internalName="Order0" ma:readOnly="false" ma:percentage="FALSE">
      <xsd:simpleType>
        <xsd:restriction base="dms:Number"/>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a5be01-d0b0-4c8f-b4f7-b5561cb020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Path" ma:index="29" nillable="true" ma:displayName="File Path" ma:format="Dropdown" ma:internalName="FilePath">
      <xsd:simpleType>
        <xsd:restriction base="dms:Unknown"/>
      </xsd:simpleType>
    </xsd:element>
    <xsd:element name="64459367-0c6a-4240-86fc-695e20e04166CountryOrRegion" ma:index="30" nillable="true" ma:displayName="File Path: Country/Region" ma:internalName="CountryOrRegion" ma:readOnly="true">
      <xsd:simpleType>
        <xsd:restriction base="dms:Text"/>
      </xsd:simpleType>
    </xsd:element>
    <xsd:element name="64459367-0c6a-4240-86fc-695e20e04166State" ma:index="31" nillable="true" ma:displayName="File Path: State" ma:internalName="State" ma:readOnly="true">
      <xsd:simpleType>
        <xsd:restriction base="dms:Text"/>
      </xsd:simpleType>
    </xsd:element>
    <xsd:element name="64459367-0c6a-4240-86fc-695e20e04166City" ma:index="32" nillable="true" ma:displayName="File Path: City" ma:internalName="City" ma:readOnly="true">
      <xsd:simpleType>
        <xsd:restriction base="dms:Text"/>
      </xsd:simpleType>
    </xsd:element>
    <xsd:element name="64459367-0c6a-4240-86fc-695e20e04166PostalCode" ma:index="33" nillable="true" ma:displayName="File Path: Postal Code" ma:internalName="PostalCode" ma:readOnly="true">
      <xsd:simpleType>
        <xsd:restriction base="dms:Text"/>
      </xsd:simpleType>
    </xsd:element>
    <xsd:element name="64459367-0c6a-4240-86fc-695e20e04166Street" ma:index="34" nillable="true" ma:displayName="File Path: Street" ma:internalName="Street" ma:readOnly="true">
      <xsd:simpleType>
        <xsd:restriction base="dms:Text"/>
      </xsd:simpleType>
    </xsd:element>
    <xsd:element name="64459367-0c6a-4240-86fc-695e20e04166GeoLoc" ma:index="35" nillable="true" ma:displayName="File Path: Coordinates" ma:internalName="GeoLoc" ma:readOnly="true">
      <xsd:simpleType>
        <xsd:restriction base="dms:Unknown"/>
      </xsd:simpleType>
    </xsd:element>
    <xsd:element name="64459367-0c6a-4240-86fc-695e20e04166DispName" ma:index="36" nillable="true" ma:displayName="File Path: Name" ma:internalName="DispName"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b406d-af38-4c13-96c7-f2b57de50c7c"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25cc20b5-98cb-441d-9ceb-8c5660e4686d}" ma:internalName="TaxCatchAll" ma:readOnly="false" ma:showField="CatchAllData" ma:web="1d5b406d-af38-4c13-96c7-f2b57de50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806B-E44B-4148-82D8-6F88043C3525}">
  <ds:schemaRefs>
    <ds:schemaRef ds:uri="http://schemas.microsoft.com/sharepoint/v3/contenttype/forms"/>
  </ds:schemaRefs>
</ds:datastoreItem>
</file>

<file path=customXml/itemProps2.xml><?xml version="1.0" encoding="utf-8"?>
<ds:datastoreItem xmlns:ds="http://schemas.openxmlformats.org/officeDocument/2006/customXml" ds:itemID="{6DF035A2-CA28-4586-8323-FEEB8C71D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b1379-4fb3-4610-bdb0-e2ca34869062"/>
    <ds:schemaRef ds:uri="1d5b406d-af38-4c13-96c7-f2b57de5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D8AAD-9937-4A00-BB6A-65C7F411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932</Words>
  <Characters>5314</Characters>
  <Application>Microsoft Office Word</Application>
  <DocSecurity>4</DocSecurity>
  <Lines>44</Lines>
  <Paragraphs>12</Paragraphs>
  <ScaleCrop>false</ScaleCrop>
  <Company/>
  <LinksUpToDate>false</LinksUpToDate>
  <CharactersWithSpaces>6234</CharactersWithSpaces>
  <SharedDoc>false</SharedDoc>
  <HLinks>
    <vt:vector size="6" baseType="variant">
      <vt:variant>
        <vt:i4>6094914</vt:i4>
      </vt:variant>
      <vt:variant>
        <vt:i4>0</vt:i4>
      </vt:variant>
      <vt:variant>
        <vt:i4>0</vt:i4>
      </vt:variant>
      <vt:variant>
        <vt:i4>5</vt:i4>
      </vt:variant>
      <vt:variant>
        <vt:lpwstr>https://yorknorthyorks-ca.gov.uk/mayor-launches-public-consultation-on-potential-new-joint-police-and-fire-station-in-malton/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Fiona</dc:creator>
  <cp:keywords/>
  <dc:description/>
  <cp:lastModifiedBy>Kinnear, Fiona</cp:lastModifiedBy>
  <cp:revision>107</cp:revision>
  <cp:lastPrinted>2026-05-13T19:07:00Z</cp:lastPrinted>
  <dcterms:created xsi:type="dcterms:W3CDTF">2025-12-05T17:08:00Z</dcterms:created>
  <dcterms:modified xsi:type="dcterms:W3CDTF">2026-05-13T11:08:00Z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f51d1-bd89-4ee9-a78a-494f589fb33f_Enabled">
    <vt:lpwstr>true</vt:lpwstr>
  </property>
  <property fmtid="{D5CDD505-2E9C-101B-9397-08002B2CF9AE}" pid="3" name="MSIP_Label_3c3f51d1-bd89-4ee9-a78a-494f589fb33f_SetDate">
    <vt:lpwstr>2025-08-13T09:48:42Z</vt:lpwstr>
  </property>
  <property fmtid="{D5CDD505-2E9C-101B-9397-08002B2CF9AE}" pid="4" name="MSIP_Label_3c3f51d1-bd89-4ee9-a78a-494f589fb33f_Method">
    <vt:lpwstr>Standard</vt:lpwstr>
  </property>
  <property fmtid="{D5CDD505-2E9C-101B-9397-08002B2CF9AE}" pid="5" name="MSIP_Label_3c3f51d1-bd89-4ee9-a78a-494f589fb33f_Name">
    <vt:lpwstr>OFFICIAL</vt:lpwstr>
  </property>
  <property fmtid="{D5CDD505-2E9C-101B-9397-08002B2CF9AE}" pid="6" name="MSIP_Label_3c3f51d1-bd89-4ee9-a78a-494f589fb33f_SiteId">
    <vt:lpwstr>2c84bc91-93af-476e-9721-cdad67cb3ead</vt:lpwstr>
  </property>
  <property fmtid="{D5CDD505-2E9C-101B-9397-08002B2CF9AE}" pid="7" name="MSIP_Label_3c3f51d1-bd89-4ee9-a78a-494f589fb33f_ActionId">
    <vt:lpwstr>5bc1260b-4f91-4c49-9cb2-97fef0ac8c8f</vt:lpwstr>
  </property>
  <property fmtid="{D5CDD505-2E9C-101B-9397-08002B2CF9AE}" pid="8" name="MSIP_Label_3c3f51d1-bd89-4ee9-a78a-494f589fb33f_ContentBits">
    <vt:lpwstr>0</vt:lpwstr>
  </property>
  <property fmtid="{D5CDD505-2E9C-101B-9397-08002B2CF9AE}" pid="9" name="MSIP_Label_3c3f51d1-bd89-4ee9-a78a-494f589fb33f_Tag">
    <vt:lpwstr>10, 3, 0, 1</vt:lpwstr>
  </property>
  <property fmtid="{D5CDD505-2E9C-101B-9397-08002B2CF9AE}" pid="10" name="ContentTypeId">
    <vt:lpwstr>0x010100E30E06F49BB1E64086FF6D303A9873AE</vt:lpwstr>
  </property>
</Properties>
</file>